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5B7" w:rsidRDefault="00F505B7">
      <w:pPr>
        <w:pStyle w:val="CorpoA"/>
        <w:rPr>
          <w:rFonts w:ascii="Arial" w:hAnsi="Arial"/>
          <w:sz w:val="24"/>
          <w:szCs w:val="24"/>
        </w:rPr>
      </w:pPr>
      <w:bookmarkStart w:id="0" w:name="_GoBack"/>
      <w:bookmarkEnd w:id="0"/>
    </w:p>
    <w:p w:rsidR="00F505B7" w:rsidRDefault="00F505B7">
      <w:pPr>
        <w:pStyle w:val="CorpoA"/>
        <w:spacing w:line="360" w:lineRule="auto"/>
        <w:rPr>
          <w:rFonts w:ascii="Arial" w:hAnsi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rPr>
          <w:rFonts w:ascii="Arial" w:eastAsia="Arial" w:hAnsi="Arial" w:cs="Arial"/>
          <w:b/>
          <w:bCs/>
          <w:sz w:val="24"/>
          <w:szCs w:val="24"/>
          <w:lang w:val="pt-PT"/>
        </w:rPr>
      </w:pPr>
      <w:r>
        <w:rPr>
          <w:rFonts w:ascii="Arial" w:hAnsi="Arial"/>
          <w:b/>
          <w:bCs/>
          <w:sz w:val="24"/>
          <w:szCs w:val="24"/>
          <w:lang w:val="pt-PT"/>
        </w:rPr>
        <w:t>PLANEJAMENTO</w:t>
      </w:r>
    </w:p>
    <w:p w:rsidR="00F505B7" w:rsidRDefault="00BD010F">
      <w:pPr>
        <w:pStyle w:val="CorpoA"/>
        <w:spacing w:line="360" w:lineRule="auto"/>
        <w:rPr>
          <w:rFonts w:ascii="Arial" w:eastAsia="Arial" w:hAnsi="Arial" w:cs="Arial"/>
          <w:b/>
          <w:bCs/>
          <w:sz w:val="24"/>
          <w:szCs w:val="24"/>
          <w:lang w:val="pt-PT"/>
        </w:rPr>
      </w:pPr>
      <w:proofErr w:type="spellStart"/>
      <w:r>
        <w:rPr>
          <w:rFonts w:ascii="Arial" w:hAnsi="Arial"/>
          <w:b/>
          <w:bCs/>
          <w:sz w:val="24"/>
          <w:szCs w:val="24"/>
          <w:lang w:val="es-ES_tradnl"/>
        </w:rPr>
        <w:t>Aproximac</w:t>
      </w:r>
      <w:proofErr w:type="spellEnd"/>
      <w:r>
        <w:rPr>
          <w:rFonts w:ascii="Arial" w:hAnsi="Arial"/>
          <w:b/>
          <w:bCs/>
          <w:sz w:val="24"/>
          <w:szCs w:val="24"/>
        </w:rPr>
        <w:t>̧</w:t>
      </w:r>
      <w:r>
        <w:rPr>
          <w:rFonts w:ascii="Arial" w:hAnsi="Arial"/>
          <w:b/>
          <w:bCs/>
          <w:sz w:val="24"/>
          <w:szCs w:val="24"/>
        </w:rPr>
        <w:t>a</w:t>
      </w:r>
      <w:r>
        <w:rPr>
          <w:rFonts w:ascii="Arial" w:hAnsi="Arial"/>
          <w:b/>
          <w:bCs/>
          <w:sz w:val="24"/>
          <w:szCs w:val="24"/>
        </w:rPr>
        <w:t>̃</w:t>
      </w:r>
      <w:r>
        <w:rPr>
          <w:rFonts w:ascii="Arial" w:hAnsi="Arial"/>
          <w:b/>
          <w:bCs/>
          <w:sz w:val="24"/>
          <w:szCs w:val="24"/>
          <w:lang w:val="pt-PT"/>
        </w:rPr>
        <w:t xml:space="preserve">o com o Universo Museal </w:t>
      </w:r>
    </w:p>
    <w:p w:rsidR="00F505B7" w:rsidRDefault="00BD010F">
      <w:pPr>
        <w:pStyle w:val="CorpoA"/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pt-PT"/>
        </w:rPr>
        <w:t>Marcelo Bressanin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Carga-hor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</w:rPr>
        <w:t>ria: 45h</w:t>
      </w: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Datas: 10 a 13.01.19, 17 a 20.01.17, 24 a 27.01.17, 31.01.117 a 03.02.17</w:t>
      </w: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Hor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</w:rPr>
        <w:t xml:space="preserve">rio: 16 </w:t>
      </w:r>
      <w:r>
        <w:rPr>
          <w:rFonts w:ascii="Arial" w:hAnsi="Arial"/>
          <w:sz w:val="24"/>
          <w:szCs w:val="24"/>
          <w:lang w:val="fr-FR"/>
        </w:rPr>
        <w:t>à</w:t>
      </w:r>
      <w:r>
        <w:rPr>
          <w:rFonts w:ascii="Arial" w:hAnsi="Arial"/>
          <w:sz w:val="24"/>
          <w:szCs w:val="24"/>
        </w:rPr>
        <w:t>s 19h</w:t>
      </w: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P</w:t>
      </w:r>
      <w:r>
        <w:rPr>
          <w:rFonts w:ascii="Arial" w:hAnsi="Arial"/>
          <w:sz w:val="24"/>
          <w:szCs w:val="24"/>
        </w:rPr>
        <w:t>ú</w:t>
      </w:r>
      <w:proofErr w:type="spellEnd"/>
      <w:r>
        <w:rPr>
          <w:rFonts w:ascii="Arial" w:hAnsi="Arial"/>
          <w:sz w:val="24"/>
          <w:szCs w:val="24"/>
          <w:lang w:val="pt-PT"/>
        </w:rPr>
        <w:t>blico: Comunidade em geral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Ementa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Por meio de aulas te</w:t>
      </w:r>
      <w:r>
        <w:rPr>
          <w:rFonts w:ascii="Arial" w:hAnsi="Arial"/>
          <w:sz w:val="24"/>
          <w:szCs w:val="24"/>
        </w:rPr>
        <w:t>́</w:t>
      </w:r>
      <w:r>
        <w:rPr>
          <w:rFonts w:ascii="Arial" w:hAnsi="Arial"/>
          <w:sz w:val="24"/>
          <w:szCs w:val="24"/>
          <w:lang w:val="it-IT"/>
        </w:rPr>
        <w:t>orico-pra</w:t>
      </w:r>
      <w:r>
        <w:rPr>
          <w:rFonts w:ascii="Arial" w:hAnsi="Arial"/>
          <w:sz w:val="24"/>
          <w:szCs w:val="24"/>
        </w:rPr>
        <w:t>́</w:t>
      </w:r>
      <w:r>
        <w:rPr>
          <w:rFonts w:ascii="Arial" w:hAnsi="Arial"/>
          <w:sz w:val="24"/>
          <w:szCs w:val="24"/>
          <w:lang w:val="pt-PT"/>
        </w:rPr>
        <w:t>ticas, dina</w:t>
      </w:r>
      <w:r>
        <w:rPr>
          <w:rFonts w:ascii="Arial" w:hAnsi="Arial"/>
          <w:sz w:val="24"/>
          <w:szCs w:val="24"/>
        </w:rPr>
        <w:t>̂</w:t>
      </w:r>
      <w:r>
        <w:rPr>
          <w:rFonts w:ascii="Arial" w:hAnsi="Arial"/>
          <w:sz w:val="24"/>
          <w:szCs w:val="24"/>
          <w:lang w:val="pt-PT"/>
        </w:rPr>
        <w:t>micas de grupo e sai</w:t>
      </w:r>
      <w:r>
        <w:rPr>
          <w:rFonts w:ascii="Arial" w:hAnsi="Arial"/>
          <w:sz w:val="24"/>
          <w:szCs w:val="24"/>
        </w:rPr>
        <w:t>́</w:t>
      </w:r>
      <w:r>
        <w:rPr>
          <w:rFonts w:ascii="Arial" w:hAnsi="Arial"/>
          <w:sz w:val="24"/>
          <w:szCs w:val="24"/>
          <w:lang w:val="pt-PT"/>
        </w:rPr>
        <w:t>das programadas, este curso pretende abordar os bastidores dos museus de arte, com a intenc</w:t>
      </w:r>
      <w:r>
        <w:rPr>
          <w:rFonts w:ascii="Arial" w:hAnsi="Arial"/>
          <w:sz w:val="24"/>
          <w:szCs w:val="24"/>
        </w:rPr>
        <w:t>̧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>̃</w:t>
      </w:r>
      <w:r>
        <w:rPr>
          <w:rFonts w:ascii="Arial" w:hAnsi="Arial"/>
          <w:sz w:val="24"/>
          <w:szCs w:val="24"/>
          <w:lang w:val="pt-PT"/>
        </w:rPr>
        <w:t>o de ampliar o campo de opc</w:t>
      </w:r>
      <w:r>
        <w:rPr>
          <w:rFonts w:ascii="Arial" w:hAnsi="Arial"/>
          <w:sz w:val="24"/>
          <w:szCs w:val="24"/>
        </w:rPr>
        <w:t>̧</w:t>
      </w:r>
      <w:r>
        <w:rPr>
          <w:rFonts w:ascii="Arial" w:hAnsi="Arial"/>
          <w:sz w:val="24"/>
          <w:szCs w:val="24"/>
        </w:rPr>
        <w:t>o</w:t>
      </w:r>
      <w:r>
        <w:rPr>
          <w:rFonts w:ascii="Arial" w:hAnsi="Arial"/>
          <w:sz w:val="24"/>
          <w:szCs w:val="24"/>
        </w:rPr>
        <w:t>̃</w:t>
      </w:r>
      <w:r>
        <w:rPr>
          <w:rFonts w:ascii="Arial" w:hAnsi="Arial"/>
          <w:sz w:val="24"/>
          <w:szCs w:val="24"/>
          <w:lang w:val="pt-PT"/>
        </w:rPr>
        <w:t>es profissionais de seus participantes, de despertar interesses pela a</w:t>
      </w:r>
      <w:r>
        <w:rPr>
          <w:rFonts w:ascii="Arial" w:hAnsi="Arial"/>
          <w:sz w:val="24"/>
          <w:szCs w:val="24"/>
        </w:rPr>
        <w:t>́</w:t>
      </w:r>
      <w:r>
        <w:rPr>
          <w:rFonts w:ascii="Arial" w:hAnsi="Arial"/>
          <w:sz w:val="24"/>
          <w:szCs w:val="24"/>
          <w:lang w:val="pt-PT"/>
        </w:rPr>
        <w:t>rea e ampliar a visa</w:t>
      </w:r>
      <w:r>
        <w:rPr>
          <w:rFonts w:ascii="Arial" w:hAnsi="Arial"/>
          <w:sz w:val="24"/>
          <w:szCs w:val="24"/>
        </w:rPr>
        <w:t>̃</w:t>
      </w:r>
      <w:r>
        <w:rPr>
          <w:rFonts w:ascii="Arial" w:hAnsi="Arial"/>
          <w:sz w:val="24"/>
          <w:szCs w:val="24"/>
          <w:lang w:val="pt-PT"/>
        </w:rPr>
        <w:t>o cri</w:t>
      </w:r>
      <w:r>
        <w:rPr>
          <w:rFonts w:ascii="Arial" w:hAnsi="Arial"/>
          <w:sz w:val="24"/>
          <w:szCs w:val="24"/>
        </w:rPr>
        <w:t>́</w:t>
      </w:r>
      <w:r>
        <w:rPr>
          <w:rFonts w:ascii="Arial" w:hAnsi="Arial"/>
          <w:sz w:val="24"/>
          <w:szCs w:val="24"/>
          <w:lang w:val="pt-PT"/>
        </w:rPr>
        <w:t>t</w:t>
      </w:r>
      <w:r>
        <w:rPr>
          <w:rFonts w:ascii="Arial" w:hAnsi="Arial"/>
          <w:sz w:val="24"/>
          <w:szCs w:val="24"/>
          <w:lang w:val="pt-PT"/>
        </w:rPr>
        <w:t>ica sobre o assunto.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pt-PT"/>
        </w:rPr>
        <w:t>Objetivo geral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Ao final das atividades realizadas o curso discutir</w:t>
      </w:r>
      <w:r>
        <w:rPr>
          <w:rFonts w:ascii="Arial" w:hAnsi="Arial"/>
          <w:sz w:val="24"/>
          <w:szCs w:val="24"/>
        </w:rPr>
        <w:t xml:space="preserve">á </w:t>
      </w:r>
      <w:r>
        <w:rPr>
          <w:rFonts w:ascii="Arial" w:hAnsi="Arial"/>
          <w:sz w:val="24"/>
          <w:szCs w:val="24"/>
          <w:lang w:val="pt-PT"/>
        </w:rPr>
        <w:t>com o p</w:t>
      </w:r>
      <w:r>
        <w:rPr>
          <w:rFonts w:ascii="Arial" w:hAnsi="Arial"/>
          <w:sz w:val="24"/>
          <w:szCs w:val="24"/>
        </w:rPr>
        <w:t>ú</w:t>
      </w:r>
      <w:r>
        <w:rPr>
          <w:rFonts w:ascii="Arial" w:hAnsi="Arial"/>
          <w:sz w:val="24"/>
          <w:szCs w:val="24"/>
          <w:lang w:val="pt-PT"/>
        </w:rPr>
        <w:t>blico participante os seguintes itens: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>
        <w:rPr>
          <w:rFonts w:ascii="Arial" w:hAnsi="Arial"/>
          <w:sz w:val="24"/>
          <w:szCs w:val="24"/>
          <w:lang w:val="es-ES_tradnl"/>
        </w:rPr>
        <w:t xml:space="preserve">contexto </w:t>
      </w:r>
      <w:proofErr w:type="spellStart"/>
      <w:r>
        <w:rPr>
          <w:rFonts w:ascii="Arial" w:hAnsi="Arial"/>
          <w:sz w:val="24"/>
          <w:szCs w:val="24"/>
          <w:lang w:val="es-ES_tradnl"/>
        </w:rPr>
        <w:t>hist</w:t>
      </w:r>
      <w:proofErr w:type="spellEnd"/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>rico do surgimento e desenvolvimento dos museus;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o desenvolvimento dos museus no Brasil e especialmente </w:t>
      </w:r>
      <w:r>
        <w:rPr>
          <w:rFonts w:ascii="Arial" w:hAnsi="Arial"/>
          <w:sz w:val="24"/>
          <w:szCs w:val="24"/>
          <w:lang w:val="pt-PT"/>
        </w:rPr>
        <w:t>na cidade de S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Paulo;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a tipologia dos museus;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a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fun</w:t>
      </w:r>
      <w:proofErr w:type="spellEnd"/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social do museu como equipamento educacional;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>
        <w:rPr>
          <w:rFonts w:ascii="Arial" w:hAnsi="Arial"/>
          <w:sz w:val="24"/>
          <w:szCs w:val="24"/>
          <w:lang w:val="es-ES_tradnl"/>
        </w:rPr>
        <w:t xml:space="preserve">os modelos de </w:t>
      </w:r>
      <w:proofErr w:type="spellStart"/>
      <w:r>
        <w:rPr>
          <w:rFonts w:ascii="Arial" w:hAnsi="Arial"/>
          <w:sz w:val="24"/>
          <w:szCs w:val="24"/>
          <w:lang w:val="es-ES_tradnl"/>
        </w:rPr>
        <w:t>gest</w:t>
      </w:r>
      <w:proofErr w:type="spellEnd"/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 xml:space="preserve">o de museus, com </w:t>
      </w:r>
      <w:r>
        <w:rPr>
          <w:rFonts w:ascii="Arial" w:hAnsi="Arial"/>
          <w:sz w:val="24"/>
          <w:szCs w:val="24"/>
          <w:lang w:val="fr-FR"/>
        </w:rPr>
        <w:t>ê</w:t>
      </w:r>
      <w:r>
        <w:rPr>
          <w:rFonts w:ascii="Arial" w:hAnsi="Arial"/>
          <w:sz w:val="24"/>
          <w:szCs w:val="24"/>
          <w:lang w:val="pt-PT"/>
        </w:rPr>
        <w:t xml:space="preserve">nfase no sistema das </w:t>
      </w:r>
      <w:r>
        <w:rPr>
          <w:rFonts w:ascii="Arial" w:hAnsi="Arial"/>
          <w:sz w:val="24"/>
          <w:szCs w:val="24"/>
        </w:rPr>
        <w:t>“</w:t>
      </w:r>
      <w:r>
        <w:rPr>
          <w:rFonts w:ascii="Arial" w:hAnsi="Arial"/>
          <w:sz w:val="24"/>
          <w:szCs w:val="24"/>
        </w:rPr>
        <w:t>organiza</w:t>
      </w:r>
      <w:r>
        <w:rPr>
          <w:rFonts w:ascii="Arial" w:hAnsi="Arial"/>
          <w:sz w:val="24"/>
          <w:szCs w:val="24"/>
          <w:lang w:val="pt-PT"/>
        </w:rPr>
        <w:t>çõ</w:t>
      </w:r>
      <w:r>
        <w:rPr>
          <w:rFonts w:ascii="Arial" w:hAnsi="Arial"/>
          <w:sz w:val="24"/>
          <w:szCs w:val="24"/>
          <w:lang w:val="es-ES_tradnl"/>
        </w:rPr>
        <w:t>es socias (O.S.);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organiza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</w:t>
      </w:r>
      <w:proofErr w:type="gramEnd"/>
      <w:r>
        <w:rPr>
          <w:rFonts w:ascii="Arial" w:hAnsi="Arial"/>
          <w:sz w:val="24"/>
          <w:szCs w:val="24"/>
          <w:lang w:val="pt-PT"/>
        </w:rPr>
        <w:t xml:space="preserve"> expositiva: curadoria, produ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e 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it-IT"/>
        </w:rPr>
        <w:t>o educativa.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es-ES_tradnl"/>
        </w:rPr>
        <w:lastRenderedPageBreak/>
        <w:t xml:space="preserve">Objetivos </w:t>
      </w:r>
      <w:proofErr w:type="spellStart"/>
      <w:r>
        <w:rPr>
          <w:rFonts w:ascii="Arial" w:hAnsi="Arial"/>
          <w:b/>
          <w:bCs/>
          <w:sz w:val="24"/>
          <w:szCs w:val="24"/>
          <w:lang w:val="es-ES_tradnl"/>
        </w:rPr>
        <w:t>especi</w:t>
      </w:r>
      <w:proofErr w:type="spellEnd"/>
      <w:r>
        <w:rPr>
          <w:rFonts w:ascii="Arial" w:hAnsi="Arial"/>
          <w:b/>
          <w:bCs/>
          <w:sz w:val="24"/>
          <w:szCs w:val="24"/>
        </w:rPr>
        <w:t>́</w:t>
      </w:r>
      <w:r>
        <w:rPr>
          <w:rFonts w:ascii="Arial" w:hAnsi="Arial"/>
          <w:b/>
          <w:bCs/>
          <w:sz w:val="24"/>
          <w:szCs w:val="24"/>
          <w:lang w:val="pt-PT"/>
        </w:rPr>
        <w:t>ficos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Entre os resultados esparados do curso est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</w:rPr>
        <w:t>o: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numPr>
          <w:ilvl w:val="0"/>
          <w:numId w:val="3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a sensibiliza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do p</w:t>
      </w:r>
      <w:r>
        <w:rPr>
          <w:rFonts w:ascii="Arial" w:hAnsi="Arial"/>
          <w:sz w:val="24"/>
          <w:szCs w:val="24"/>
        </w:rPr>
        <w:t>ú</w:t>
      </w:r>
      <w:r>
        <w:rPr>
          <w:rFonts w:ascii="Arial" w:hAnsi="Arial"/>
          <w:sz w:val="24"/>
          <w:szCs w:val="24"/>
          <w:lang w:val="pt-PT"/>
        </w:rPr>
        <w:t>blico participante para a diversidade e a import</w:t>
      </w:r>
      <w:r>
        <w:rPr>
          <w:rFonts w:ascii="Arial" w:hAnsi="Arial"/>
          <w:sz w:val="24"/>
          <w:szCs w:val="24"/>
        </w:rPr>
        <w:t>â</w:t>
      </w:r>
      <w:r>
        <w:rPr>
          <w:rFonts w:ascii="Arial" w:hAnsi="Arial"/>
          <w:sz w:val="24"/>
          <w:szCs w:val="24"/>
          <w:lang w:val="pt-PT"/>
        </w:rPr>
        <w:t>ncia da atividade dos museus de arte;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a</w:t>
      </w:r>
      <w:proofErr w:type="gramEnd"/>
      <w:r>
        <w:rPr>
          <w:rFonts w:ascii="Arial" w:hAnsi="Arial"/>
          <w:sz w:val="24"/>
          <w:szCs w:val="24"/>
        </w:rPr>
        <w:t xml:space="preserve"> demonstra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das diferentes oportunidades de atua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 xml:space="preserve">o profissional no </w:t>
      </w:r>
      <w:r>
        <w:rPr>
          <w:rFonts w:ascii="Arial" w:hAnsi="Arial"/>
          <w:sz w:val="24"/>
          <w:szCs w:val="24"/>
          <w:lang w:val="pt-PT"/>
        </w:rPr>
        <w:t>circuito dos museus art</w:t>
      </w:r>
      <w:r>
        <w:rPr>
          <w:rFonts w:ascii="Arial" w:hAnsi="Arial"/>
          <w:sz w:val="24"/>
          <w:szCs w:val="24"/>
        </w:rPr>
        <w:t>í</w:t>
      </w:r>
      <w:r>
        <w:rPr>
          <w:rFonts w:ascii="Arial" w:hAnsi="Arial"/>
          <w:sz w:val="24"/>
          <w:szCs w:val="24"/>
          <w:lang w:val="pt-PT"/>
        </w:rPr>
        <w:t>sticos;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a apresenta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das habilidades desej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  <w:lang w:val="pt-PT"/>
        </w:rPr>
        <w:t>veis para a inser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profissional no mercado em quest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</w:rPr>
        <w:t>o.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fr-FR"/>
        </w:rPr>
        <w:t>Conteu</w:t>
      </w:r>
      <w:r>
        <w:rPr>
          <w:rFonts w:ascii="Arial" w:hAnsi="Arial"/>
          <w:b/>
          <w:bCs/>
          <w:sz w:val="24"/>
          <w:szCs w:val="24"/>
        </w:rPr>
        <w:t>́</w:t>
      </w:r>
      <w:r>
        <w:rPr>
          <w:rFonts w:ascii="Arial" w:hAnsi="Arial"/>
          <w:b/>
          <w:bCs/>
          <w:sz w:val="24"/>
          <w:szCs w:val="24"/>
        </w:rPr>
        <w:t>do</w:t>
      </w:r>
      <w:r>
        <w:rPr>
          <w:rFonts w:ascii="Arial" w:hAnsi="Arial"/>
          <w:sz w:val="24"/>
          <w:szCs w:val="24"/>
        </w:rPr>
        <w:t xml:space="preserve"> 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Ao longo das aulas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abordados os seguintes t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es-ES_tradnl"/>
        </w:rPr>
        <w:t>picos: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numPr>
          <w:ilvl w:val="0"/>
          <w:numId w:val="4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dos gabinetes de colecionador aos museus de arte contempor</w:t>
      </w:r>
      <w:r>
        <w:rPr>
          <w:rFonts w:ascii="Arial" w:hAnsi="Arial"/>
          <w:sz w:val="24"/>
          <w:szCs w:val="24"/>
        </w:rPr>
        <w:t>â</w:t>
      </w:r>
      <w:r>
        <w:rPr>
          <w:rFonts w:ascii="Arial" w:hAnsi="Arial"/>
          <w:sz w:val="24"/>
          <w:szCs w:val="24"/>
          <w:lang w:val="pt-PT"/>
        </w:rPr>
        <w:t xml:space="preserve">neos: o que </w:t>
      </w:r>
      <w:r>
        <w:rPr>
          <w:rFonts w:ascii="Arial" w:hAnsi="Arial"/>
          <w:sz w:val="24"/>
          <w:szCs w:val="24"/>
        </w:rPr>
        <w:t xml:space="preserve">é </w:t>
      </w:r>
      <w:r>
        <w:rPr>
          <w:rFonts w:ascii="Arial" w:hAnsi="Arial"/>
          <w:sz w:val="24"/>
          <w:szCs w:val="24"/>
          <w:lang w:val="pt-PT"/>
        </w:rPr>
        <w:t>um museu final?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de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Maur</w:t>
      </w:r>
      <w:r>
        <w:rPr>
          <w:rFonts w:ascii="Arial" w:hAnsi="Arial"/>
          <w:sz w:val="24"/>
          <w:szCs w:val="24"/>
        </w:rPr>
        <w:t>í</w:t>
      </w:r>
      <w:proofErr w:type="spellEnd"/>
      <w:r>
        <w:rPr>
          <w:rFonts w:ascii="Arial" w:hAnsi="Arial"/>
          <w:sz w:val="24"/>
          <w:szCs w:val="24"/>
          <w:lang w:val="pt-PT"/>
        </w:rPr>
        <w:t>cio de Nassau aos museus paulistanos contempor</w:t>
      </w:r>
      <w:r>
        <w:rPr>
          <w:rFonts w:ascii="Arial" w:hAnsi="Arial"/>
          <w:sz w:val="24"/>
          <w:szCs w:val="24"/>
        </w:rPr>
        <w:t>â</w:t>
      </w:r>
      <w:r>
        <w:rPr>
          <w:rFonts w:ascii="Arial" w:hAnsi="Arial"/>
          <w:sz w:val="24"/>
          <w:szCs w:val="24"/>
          <w:lang w:val="pt-PT"/>
        </w:rPr>
        <w:t>neo: uma breve retrospectiva sobre os museus brasileiros;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Pinacoteca do Estado de S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 xml:space="preserve">o Paulo (Pina) e Museu da Imagem e do Som: estudos de caso - do acervo tradicional </w:t>
      </w:r>
      <w:r>
        <w:rPr>
          <w:rFonts w:ascii="Arial" w:hAnsi="Arial"/>
          <w:sz w:val="24"/>
          <w:szCs w:val="24"/>
          <w:lang w:val="fr-FR"/>
        </w:rPr>
        <w:t>à</w:t>
      </w:r>
      <w:r>
        <w:rPr>
          <w:rFonts w:ascii="Arial" w:hAnsi="Arial"/>
          <w:sz w:val="24"/>
          <w:szCs w:val="24"/>
          <w:lang w:val="pt-PT"/>
        </w:rPr>
        <w:t>s n</w:t>
      </w:r>
      <w:r>
        <w:rPr>
          <w:rFonts w:ascii="Arial" w:hAnsi="Arial"/>
          <w:sz w:val="24"/>
          <w:szCs w:val="24"/>
          <w:lang w:val="pt-PT"/>
        </w:rPr>
        <w:t>ovas tecnologias na arte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estrutura de um museu: plano diretor, acervo, atividades de pesquisa e conserva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</w:rPr>
        <w:t xml:space="preserve">o, </w:t>
      </w:r>
      <w:proofErr w:type="spellStart"/>
      <w:r>
        <w:rPr>
          <w:rFonts w:ascii="Arial" w:hAnsi="Arial"/>
          <w:sz w:val="24"/>
          <w:szCs w:val="24"/>
        </w:rPr>
        <w:t>n</w:t>
      </w:r>
      <w:r>
        <w:rPr>
          <w:rFonts w:ascii="Arial" w:hAnsi="Arial"/>
          <w:sz w:val="24"/>
          <w:szCs w:val="24"/>
        </w:rPr>
        <w:t>ú</w:t>
      </w:r>
      <w:r>
        <w:rPr>
          <w:rFonts w:ascii="Arial" w:hAnsi="Arial"/>
          <w:sz w:val="24"/>
          <w:szCs w:val="24"/>
          <w:lang w:val="es-ES_tradnl"/>
        </w:rPr>
        <w:t>cleos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produ</w:t>
      </w:r>
      <w:proofErr w:type="spellEnd"/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it-IT"/>
        </w:rPr>
        <w:t>o e de 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it-IT"/>
        </w:rPr>
        <w:t>o educativa;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 xml:space="preserve">o que </w:t>
      </w:r>
      <w:r>
        <w:rPr>
          <w:rFonts w:ascii="Arial" w:hAnsi="Arial"/>
          <w:sz w:val="24"/>
          <w:szCs w:val="24"/>
        </w:rPr>
        <w:t xml:space="preserve">é </w:t>
      </w:r>
      <w:r>
        <w:rPr>
          <w:rFonts w:ascii="Arial" w:hAnsi="Arial"/>
          <w:sz w:val="24"/>
          <w:szCs w:val="24"/>
          <w:lang w:val="pt-PT"/>
        </w:rPr>
        <w:t>uma exposi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o: curadoria, projeto expositivo, montagem, projeto expogr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  <w:lang w:val="pt-PT"/>
        </w:rPr>
        <w:t>fico, 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educativa e pesq</w:t>
      </w:r>
      <w:r>
        <w:rPr>
          <w:rFonts w:ascii="Arial" w:hAnsi="Arial"/>
          <w:sz w:val="24"/>
          <w:szCs w:val="24"/>
          <w:lang w:val="pt-PT"/>
        </w:rPr>
        <w:t>uisa (cat</w:t>
      </w:r>
      <w:proofErr w:type="spellStart"/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</w:rPr>
        <w:t>logo</w:t>
      </w:r>
      <w:proofErr w:type="spellEnd"/>
      <w:r>
        <w:rPr>
          <w:rFonts w:ascii="Arial" w:hAnsi="Arial"/>
          <w:sz w:val="24"/>
          <w:szCs w:val="24"/>
        </w:rPr>
        <w:t>);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do curador ao educador: o dia a dia dos profissionais no museu de arte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pt-PT"/>
        </w:rPr>
        <w:lastRenderedPageBreak/>
        <w:t>Desenvolvimento do tema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Para a abordagem dos temas indicados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utilizados como refer</w:t>
      </w:r>
      <w:r>
        <w:rPr>
          <w:rFonts w:ascii="Arial" w:hAnsi="Arial"/>
          <w:sz w:val="24"/>
          <w:szCs w:val="24"/>
          <w:lang w:val="fr-FR"/>
        </w:rPr>
        <w:t>ê</w:t>
      </w:r>
      <w:r>
        <w:rPr>
          <w:rFonts w:ascii="Arial" w:hAnsi="Arial"/>
          <w:sz w:val="24"/>
          <w:szCs w:val="24"/>
          <w:lang w:val="pt-PT"/>
        </w:rPr>
        <w:t>ncia os padr</w:t>
      </w:r>
      <w:r>
        <w:rPr>
          <w:rFonts w:ascii="Arial" w:hAnsi="Arial"/>
          <w:sz w:val="24"/>
          <w:szCs w:val="24"/>
          <w:lang w:val="pt-PT"/>
        </w:rPr>
        <w:t>õ</w:t>
      </w:r>
      <w:r>
        <w:rPr>
          <w:rFonts w:ascii="Arial" w:hAnsi="Arial"/>
          <w:sz w:val="24"/>
          <w:szCs w:val="24"/>
          <w:lang w:val="pt-PT"/>
        </w:rPr>
        <w:t xml:space="preserve">es estabelecidos pelo ICOM (International Council of </w:t>
      </w:r>
      <w:r>
        <w:rPr>
          <w:rFonts w:ascii="Arial" w:hAnsi="Arial"/>
          <w:sz w:val="24"/>
          <w:szCs w:val="24"/>
          <w:lang w:val="pt-PT"/>
        </w:rPr>
        <w:t>Museus), da Museus and Galleries Commission e do Instituto do Patrim</w:t>
      </w:r>
      <w:proofErr w:type="spellStart"/>
      <w:r>
        <w:rPr>
          <w:rFonts w:ascii="Arial" w:hAnsi="Arial"/>
          <w:sz w:val="24"/>
          <w:szCs w:val="24"/>
        </w:rPr>
        <w:t>ô</w:t>
      </w:r>
      <w:r>
        <w:rPr>
          <w:rFonts w:ascii="Arial" w:hAnsi="Arial"/>
          <w:sz w:val="24"/>
          <w:szCs w:val="24"/>
        </w:rPr>
        <w:t>nio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Hist</w:t>
      </w:r>
      <w:r>
        <w:rPr>
          <w:rFonts w:ascii="Arial" w:hAnsi="Arial"/>
          <w:sz w:val="24"/>
          <w:szCs w:val="24"/>
        </w:rPr>
        <w:t>ó</w:t>
      </w:r>
      <w:proofErr w:type="spellEnd"/>
      <w:r>
        <w:rPr>
          <w:rFonts w:ascii="Arial" w:hAnsi="Arial"/>
          <w:sz w:val="24"/>
          <w:szCs w:val="24"/>
          <w:lang w:val="it-IT"/>
        </w:rPr>
        <w:t>rico e Art</w:t>
      </w:r>
      <w:r>
        <w:rPr>
          <w:rFonts w:ascii="Arial" w:hAnsi="Arial"/>
          <w:sz w:val="24"/>
          <w:szCs w:val="24"/>
        </w:rPr>
        <w:t>í</w:t>
      </w:r>
      <w:r>
        <w:rPr>
          <w:rFonts w:ascii="Arial" w:hAnsi="Arial"/>
          <w:sz w:val="24"/>
          <w:szCs w:val="24"/>
          <w:lang w:val="pt-PT"/>
        </w:rPr>
        <w:t xml:space="preserve">stico Nacional (IPHAN), bem como obras importantes na 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  <w:lang w:val="pt-PT"/>
        </w:rPr>
        <w:t>rea (listadas abaixo). Tais refer</w:t>
      </w:r>
      <w:r>
        <w:rPr>
          <w:rFonts w:ascii="Arial" w:hAnsi="Arial"/>
          <w:sz w:val="24"/>
          <w:szCs w:val="24"/>
          <w:lang w:val="fr-FR"/>
        </w:rPr>
        <w:t>ê</w:t>
      </w:r>
      <w:proofErr w:type="spellStart"/>
      <w:r>
        <w:rPr>
          <w:rFonts w:ascii="Arial" w:hAnsi="Arial"/>
          <w:sz w:val="24"/>
          <w:szCs w:val="24"/>
          <w:lang w:val="es-ES_tradnl"/>
        </w:rPr>
        <w:t>ncias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apresentadas aos alunos em aulas expositivas pelo ministrante.</w:t>
      </w: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A p</w:t>
      </w:r>
      <w:r>
        <w:rPr>
          <w:rFonts w:ascii="Arial" w:hAnsi="Arial"/>
          <w:sz w:val="24"/>
          <w:szCs w:val="24"/>
          <w:lang w:val="pt-PT"/>
        </w:rPr>
        <w:t>artir de visitas t</w:t>
      </w:r>
      <w:r>
        <w:rPr>
          <w:rFonts w:ascii="Arial" w:hAnsi="Arial"/>
          <w:sz w:val="24"/>
          <w:szCs w:val="24"/>
        </w:rPr>
        <w:t>é</w:t>
      </w:r>
      <w:r>
        <w:rPr>
          <w:rFonts w:ascii="Arial" w:hAnsi="Arial"/>
          <w:sz w:val="24"/>
          <w:szCs w:val="24"/>
          <w:lang w:val="pt-PT"/>
        </w:rPr>
        <w:t>cnicas (sugest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o: Pinacoteca do Estado e MIS),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realizadas discuss</w:t>
      </w:r>
      <w:r>
        <w:rPr>
          <w:rFonts w:ascii="Arial" w:hAnsi="Arial"/>
          <w:sz w:val="24"/>
          <w:szCs w:val="24"/>
          <w:lang w:val="pt-PT"/>
        </w:rPr>
        <w:t>õ</w:t>
      </w:r>
      <w:r>
        <w:rPr>
          <w:rFonts w:ascii="Arial" w:hAnsi="Arial"/>
          <w:sz w:val="24"/>
          <w:szCs w:val="24"/>
          <w:lang w:val="pt-PT"/>
        </w:rPr>
        <w:t>es abertas com os participantes, tendo em vista suas observa</w:t>
      </w:r>
      <w:r>
        <w:rPr>
          <w:rFonts w:ascii="Arial" w:hAnsi="Arial"/>
          <w:sz w:val="24"/>
          <w:szCs w:val="24"/>
          <w:lang w:val="pt-PT"/>
        </w:rPr>
        <w:t>çõ</w:t>
      </w:r>
      <w:r>
        <w:rPr>
          <w:rFonts w:ascii="Arial" w:hAnsi="Arial"/>
          <w:sz w:val="24"/>
          <w:szCs w:val="24"/>
          <w:lang w:val="pt-PT"/>
        </w:rPr>
        <w:t>es e a experi</w:t>
      </w:r>
      <w:r>
        <w:rPr>
          <w:rFonts w:ascii="Arial" w:hAnsi="Arial"/>
          <w:sz w:val="24"/>
          <w:szCs w:val="24"/>
          <w:lang w:val="fr-FR"/>
        </w:rPr>
        <w:t>ê</w:t>
      </w:r>
      <w:r>
        <w:rPr>
          <w:rFonts w:ascii="Arial" w:hAnsi="Arial"/>
          <w:sz w:val="24"/>
          <w:szCs w:val="24"/>
          <w:lang w:val="pt-PT"/>
        </w:rPr>
        <w:t xml:space="preserve">ncia do ministrante na </w:t>
      </w:r>
      <w:r>
        <w:rPr>
          <w:rFonts w:ascii="Arial" w:hAnsi="Arial"/>
          <w:sz w:val="24"/>
          <w:szCs w:val="24"/>
        </w:rPr>
        <w:t>á</w:t>
      </w:r>
      <w:r>
        <w:rPr>
          <w:rFonts w:ascii="Arial" w:hAnsi="Arial"/>
          <w:sz w:val="24"/>
          <w:szCs w:val="24"/>
        </w:rPr>
        <w:t>rea.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es-ES_tradnl"/>
        </w:rPr>
        <w:t xml:space="preserve">Recursos </w:t>
      </w:r>
      <w:proofErr w:type="spellStart"/>
      <w:r>
        <w:rPr>
          <w:rFonts w:ascii="Arial" w:hAnsi="Arial"/>
          <w:b/>
          <w:bCs/>
          <w:sz w:val="24"/>
          <w:szCs w:val="24"/>
          <w:lang w:val="es-ES_tradnl"/>
        </w:rPr>
        <w:t>dida</w:t>
      </w:r>
      <w:proofErr w:type="spellEnd"/>
      <w:r>
        <w:rPr>
          <w:rFonts w:ascii="Arial" w:hAnsi="Arial"/>
          <w:b/>
          <w:bCs/>
          <w:sz w:val="24"/>
          <w:szCs w:val="24"/>
        </w:rPr>
        <w:t>́</w:t>
      </w:r>
      <w:r>
        <w:rPr>
          <w:rFonts w:ascii="Arial" w:hAnsi="Arial"/>
          <w:b/>
          <w:bCs/>
          <w:sz w:val="24"/>
          <w:szCs w:val="24"/>
          <w:lang w:val="pt-PT"/>
        </w:rPr>
        <w:t>ticos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Para o desenvolvimento das atividades</w:t>
      </w:r>
      <w:r>
        <w:rPr>
          <w:rFonts w:ascii="Arial" w:hAnsi="Arial"/>
          <w:sz w:val="24"/>
          <w:szCs w:val="24"/>
          <w:lang w:val="pt-PT"/>
        </w:rPr>
        <w:t xml:space="preserve">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it-IT"/>
        </w:rPr>
        <w:t>o necess</w:t>
      </w:r>
      <w:r>
        <w:rPr>
          <w:rFonts w:ascii="Arial" w:hAnsi="Arial"/>
          <w:sz w:val="24"/>
          <w:szCs w:val="24"/>
        </w:rPr>
        <w:t>á</w:t>
      </w:r>
      <w:proofErr w:type="spellStart"/>
      <w:r>
        <w:rPr>
          <w:rFonts w:ascii="Arial" w:hAnsi="Arial"/>
          <w:sz w:val="24"/>
          <w:szCs w:val="24"/>
          <w:lang w:val="es-ES_tradnl"/>
        </w:rPr>
        <w:t>rios</w:t>
      </w:r>
      <w:proofErr w:type="spellEnd"/>
      <w:r>
        <w:rPr>
          <w:rFonts w:ascii="Arial" w:hAnsi="Arial"/>
          <w:sz w:val="24"/>
          <w:szCs w:val="24"/>
          <w:lang w:val="es-ES_tradnl"/>
        </w:rPr>
        <w:t>: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numPr>
          <w:ilvl w:val="0"/>
          <w:numId w:val="5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es-ES_tradnl"/>
        </w:rPr>
      </w:pPr>
      <w:r>
        <w:rPr>
          <w:rFonts w:ascii="Arial" w:hAnsi="Arial"/>
          <w:sz w:val="24"/>
          <w:szCs w:val="24"/>
          <w:lang w:val="es-ES_tradnl"/>
        </w:rPr>
        <w:t xml:space="preserve">sistema de </w:t>
      </w:r>
      <w:proofErr w:type="spellStart"/>
      <w:r>
        <w:rPr>
          <w:rFonts w:ascii="Arial" w:hAnsi="Arial"/>
          <w:sz w:val="24"/>
          <w:szCs w:val="24"/>
          <w:lang w:val="es-ES_tradnl"/>
        </w:rPr>
        <w:t>proje</w:t>
      </w:r>
      <w:proofErr w:type="spellEnd"/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ligado a sonoriza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da sala;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lousa</w:t>
      </w:r>
      <w:proofErr w:type="gramEnd"/>
      <w:r>
        <w:rPr>
          <w:rFonts w:ascii="Arial" w:hAnsi="Arial"/>
          <w:sz w:val="24"/>
          <w:szCs w:val="24"/>
        </w:rPr>
        <w:t>;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it-IT"/>
        </w:rPr>
        <w:t>transporte e media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es-ES_tradnl"/>
        </w:rPr>
        <w:t>o institucional (</w:t>
      </w:r>
      <w:proofErr w:type="spellStart"/>
      <w:r>
        <w:rPr>
          <w:rFonts w:ascii="Arial" w:hAnsi="Arial"/>
          <w:sz w:val="24"/>
          <w:szCs w:val="24"/>
          <w:lang w:val="es-ES_tradnl"/>
        </w:rPr>
        <w:t>Unifesp</w:t>
      </w:r>
      <w:proofErr w:type="spellEnd"/>
      <w:r>
        <w:rPr>
          <w:rFonts w:ascii="Arial" w:hAnsi="Arial"/>
          <w:sz w:val="24"/>
          <w:szCs w:val="24"/>
          <w:lang w:val="es-ES_tradnl"/>
        </w:rPr>
        <w:t>) para realiza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de visitas t</w:t>
      </w:r>
      <w:r>
        <w:rPr>
          <w:rFonts w:ascii="Arial" w:hAnsi="Arial"/>
          <w:sz w:val="24"/>
          <w:szCs w:val="24"/>
        </w:rPr>
        <w:t>é</w:t>
      </w:r>
      <w:r>
        <w:rPr>
          <w:rFonts w:ascii="Arial" w:hAnsi="Arial"/>
          <w:sz w:val="24"/>
          <w:szCs w:val="24"/>
          <w:lang w:val="pt-PT"/>
        </w:rPr>
        <w:t>cnicas.</w:t>
      </w:r>
    </w:p>
    <w:p w:rsidR="00F505B7" w:rsidRDefault="00F505B7">
      <w:pPr>
        <w:pStyle w:val="CorpoA"/>
        <w:spacing w:line="360" w:lineRule="auto"/>
        <w:ind w:left="1134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F505B7">
      <w:pPr>
        <w:pStyle w:val="CorpoA"/>
        <w:spacing w:line="360" w:lineRule="auto"/>
        <w:ind w:left="1134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Avalia</w:t>
      </w:r>
      <w:r>
        <w:rPr>
          <w:rFonts w:ascii="Arial" w:hAnsi="Arial"/>
          <w:b/>
          <w:bCs/>
          <w:sz w:val="24"/>
          <w:szCs w:val="24"/>
          <w:lang w:val="pt-PT"/>
        </w:rPr>
        <w:t>çã</w:t>
      </w:r>
      <w:r>
        <w:rPr>
          <w:rFonts w:ascii="Arial" w:hAnsi="Arial"/>
          <w:b/>
          <w:bCs/>
          <w:sz w:val="24"/>
          <w:szCs w:val="24"/>
        </w:rPr>
        <w:t>o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Ao longo das aulas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solicitadas aos alunos dois tipos de atividade: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numPr>
          <w:ilvl w:val="0"/>
          <w:numId w:val="6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atividades individuais: relat</w:t>
      </w:r>
      <w:r>
        <w:rPr>
          <w:rFonts w:ascii="Arial" w:hAnsi="Arial"/>
          <w:sz w:val="24"/>
          <w:szCs w:val="24"/>
        </w:rPr>
        <w:t>ó</w:t>
      </w:r>
      <w:r>
        <w:rPr>
          <w:rFonts w:ascii="Arial" w:hAnsi="Arial"/>
          <w:sz w:val="24"/>
          <w:szCs w:val="24"/>
          <w:lang w:val="pt-PT"/>
        </w:rPr>
        <w:t>rio comentando as visitas t</w:t>
      </w:r>
      <w:r>
        <w:rPr>
          <w:rFonts w:ascii="Arial" w:hAnsi="Arial"/>
          <w:sz w:val="24"/>
          <w:szCs w:val="24"/>
        </w:rPr>
        <w:t>é</w:t>
      </w:r>
      <w:r>
        <w:rPr>
          <w:rFonts w:ascii="Arial" w:hAnsi="Arial"/>
          <w:sz w:val="24"/>
          <w:szCs w:val="24"/>
          <w:lang w:val="pt-PT"/>
        </w:rPr>
        <w:t>cnicas realizadas em fun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de um roteiro organizado em torno das quest</w:t>
      </w:r>
      <w:r>
        <w:rPr>
          <w:rFonts w:ascii="Arial" w:hAnsi="Arial"/>
          <w:sz w:val="24"/>
          <w:szCs w:val="24"/>
          <w:lang w:val="pt-PT"/>
        </w:rPr>
        <w:t>õ</w:t>
      </w:r>
      <w:r>
        <w:rPr>
          <w:rFonts w:ascii="Arial" w:hAnsi="Arial"/>
          <w:sz w:val="24"/>
          <w:szCs w:val="24"/>
          <w:lang w:val="pt-PT"/>
        </w:rPr>
        <w:t>es discutidas em sala e</w:t>
      </w:r>
    </w:p>
    <w:p w:rsidR="00F505B7" w:rsidRDefault="00BD010F">
      <w:pPr>
        <w:pStyle w:val="CorpoA"/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atividade em grupo propondo um projeto de exposi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</w:rPr>
        <w:t xml:space="preserve">o </w:t>
      </w:r>
      <w:proofErr w:type="spellStart"/>
      <w:r>
        <w:rPr>
          <w:rFonts w:ascii="Arial" w:hAnsi="Arial"/>
          <w:sz w:val="24"/>
          <w:szCs w:val="24"/>
        </w:rPr>
        <w:t>hipot</w:t>
      </w:r>
      <w:r>
        <w:rPr>
          <w:rFonts w:ascii="Arial" w:hAnsi="Arial"/>
          <w:sz w:val="24"/>
          <w:szCs w:val="24"/>
        </w:rPr>
        <w:t>é</w:t>
      </w:r>
      <w:proofErr w:type="spellEnd"/>
      <w:r>
        <w:rPr>
          <w:rFonts w:ascii="Arial" w:hAnsi="Arial"/>
          <w:sz w:val="24"/>
          <w:szCs w:val="24"/>
          <w:lang w:val="pt-PT"/>
        </w:rPr>
        <w:t>tica, mediante roteiro fornecido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>As ativida</w:t>
      </w:r>
      <w:r>
        <w:rPr>
          <w:rFonts w:ascii="Arial" w:hAnsi="Arial"/>
          <w:sz w:val="24"/>
          <w:szCs w:val="24"/>
          <w:lang w:val="pt-PT"/>
        </w:rPr>
        <w:t>des ser</w:t>
      </w:r>
      <w:r>
        <w:rPr>
          <w:rFonts w:ascii="Arial" w:hAnsi="Arial"/>
          <w:sz w:val="24"/>
          <w:szCs w:val="24"/>
          <w:lang w:val="pt-PT"/>
        </w:rPr>
        <w:t>ã</w:t>
      </w:r>
      <w:r>
        <w:rPr>
          <w:rFonts w:ascii="Arial" w:hAnsi="Arial"/>
          <w:sz w:val="24"/>
          <w:szCs w:val="24"/>
          <w:lang w:val="pt-PT"/>
        </w:rPr>
        <w:t>o avaliadas em fun</w:t>
      </w:r>
      <w:r>
        <w:rPr>
          <w:rFonts w:ascii="Arial" w:hAnsi="Arial"/>
          <w:sz w:val="24"/>
          <w:szCs w:val="24"/>
          <w:lang w:val="pt-PT"/>
        </w:rPr>
        <w:t>çã</w:t>
      </w:r>
      <w:r>
        <w:rPr>
          <w:rFonts w:ascii="Arial" w:hAnsi="Arial"/>
          <w:sz w:val="24"/>
          <w:szCs w:val="24"/>
          <w:lang w:val="pt-PT"/>
        </w:rPr>
        <w:t>o do atendimento aos itens estabelecidos nos roteiros entregues aos participantes.</w:t>
      </w: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505B7" w:rsidRDefault="00BD010F">
      <w:pPr>
        <w:pStyle w:val="CorpoA"/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Organiza</w:t>
      </w:r>
      <w:r>
        <w:rPr>
          <w:b/>
          <w:bCs/>
          <w:lang w:val="pt-PT"/>
        </w:rPr>
        <w:t>ção das aulas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01 (10.01.17)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8"/>
        </w:numPr>
        <w:spacing w:line="360" w:lineRule="auto"/>
        <w:jc w:val="both"/>
      </w:pPr>
      <w:r>
        <w:t>Apresenta</w:t>
      </w:r>
      <w:r>
        <w:rPr>
          <w:lang w:val="pt-PT"/>
        </w:rPr>
        <w:t>ção do curso e dos ministrantes</w:t>
      </w:r>
    </w:p>
    <w:p w:rsidR="00F505B7" w:rsidRDefault="00BD010F">
      <w:pPr>
        <w:pStyle w:val="CorpoA"/>
        <w:numPr>
          <w:ilvl w:val="0"/>
          <w:numId w:val="8"/>
        </w:numPr>
        <w:spacing w:line="360" w:lineRule="auto"/>
        <w:jc w:val="both"/>
      </w:pPr>
      <w:proofErr w:type="spellStart"/>
      <w:r>
        <w:t>Introdu</w:t>
      </w:r>
      <w:proofErr w:type="spellEnd"/>
      <w:r>
        <w:rPr>
          <w:lang w:val="pt-PT"/>
        </w:rPr>
        <w:t>ção do conceito de mem</w:t>
      </w:r>
      <w:r>
        <w:t>ó</w:t>
      </w:r>
      <w:r>
        <w:rPr>
          <w:lang w:val="pt-PT"/>
        </w:rPr>
        <w:t xml:space="preserve">ria no contexto da discussão </w:t>
      </w:r>
      <w:r>
        <w:rPr>
          <w:lang w:val="pt-PT"/>
        </w:rPr>
        <w:t>sobre os museus</w:t>
      </w:r>
    </w:p>
    <w:p w:rsidR="00F505B7" w:rsidRDefault="00BD010F">
      <w:pPr>
        <w:pStyle w:val="CorpoA"/>
        <w:numPr>
          <w:ilvl w:val="0"/>
          <w:numId w:val="8"/>
        </w:numPr>
        <w:spacing w:line="360" w:lineRule="auto"/>
        <w:jc w:val="both"/>
      </w:pPr>
      <w:r>
        <w:t>Exibi</w:t>
      </w:r>
      <w:r>
        <w:rPr>
          <w:lang w:val="pt-PT"/>
        </w:rPr>
        <w:t xml:space="preserve">ção do filme </w:t>
      </w:r>
      <w:r>
        <w:t>“Nó</w:t>
      </w:r>
      <w:r>
        <w:rPr>
          <w:lang w:val="pt-PT"/>
        </w:rPr>
        <w:t>s que aqui estamos por v</w:t>
      </w:r>
      <w:r>
        <w:t>ó</w:t>
      </w:r>
      <w:r>
        <w:rPr>
          <w:lang w:val="pt-PT"/>
        </w:rPr>
        <w:t>s esperamos</w:t>
      </w:r>
      <w:r>
        <w:t>”</w:t>
      </w:r>
    </w:p>
    <w:p w:rsidR="00F505B7" w:rsidRDefault="00BD010F">
      <w:pPr>
        <w:pStyle w:val="CorpoA"/>
        <w:numPr>
          <w:ilvl w:val="0"/>
          <w:numId w:val="8"/>
        </w:numPr>
        <w:spacing w:line="360" w:lineRule="auto"/>
        <w:jc w:val="both"/>
      </w:pPr>
      <w:r>
        <w:t>Solicita</w:t>
      </w:r>
      <w:r>
        <w:rPr>
          <w:lang w:val="pt-PT"/>
        </w:rPr>
        <w:t>ção de leitura: Ecl</w:t>
      </w:r>
      <w:proofErr w:type="spellStart"/>
      <w:r>
        <w:t>éa</w:t>
      </w:r>
      <w:proofErr w:type="spellEnd"/>
      <w:r>
        <w:t xml:space="preserve"> Bosi, </w:t>
      </w:r>
      <w:proofErr w:type="spellStart"/>
      <w:r>
        <w:t>Memó</w:t>
      </w:r>
      <w:proofErr w:type="spellEnd"/>
      <w:r>
        <w:rPr>
          <w:lang w:val="pt-PT"/>
        </w:rPr>
        <w:t>ria e Sociedade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</w:t>
      </w:r>
      <w:r>
        <w:rPr>
          <w:u w:val="single"/>
        </w:rPr>
        <w:t>la 02 (11.01.17)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>ã</w:t>
      </w:r>
      <w:r>
        <w:rPr>
          <w:lang w:val="es-ES_tradnl"/>
        </w:rPr>
        <w:t>o de texto (</w:t>
      </w:r>
      <w:proofErr w:type="spellStart"/>
      <w:r>
        <w:rPr>
          <w:lang w:val="es-ES_tradnl"/>
        </w:rPr>
        <w:t>Ecl</w:t>
      </w:r>
      <w:r>
        <w:t>éa</w:t>
      </w:r>
      <w:proofErr w:type="spellEnd"/>
      <w:r>
        <w:t xml:space="preserve"> Bosi)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>ão da id</w:t>
      </w:r>
      <w:r>
        <w:t>é</w:t>
      </w:r>
      <w:r>
        <w:rPr>
          <w:lang w:val="pt-PT"/>
        </w:rPr>
        <w:t xml:space="preserve">ia de museu como </w:t>
      </w:r>
      <w:r>
        <w:t>“vetor de memória social"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03 (12.01.17)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1"/>
        </w:numPr>
        <w:spacing w:line="360" w:lineRule="auto"/>
        <w:jc w:val="both"/>
        <w:rPr>
          <w:lang w:val="pt-PT"/>
        </w:rPr>
      </w:pPr>
      <w:r>
        <w:rPr>
          <w:lang w:val="pt-PT"/>
        </w:rPr>
        <w:t xml:space="preserve">A </w:t>
      </w:r>
      <w:r>
        <w:rPr>
          <w:lang w:val="pt-PT"/>
        </w:rPr>
        <w:t>origem dos museus: os gabinetes de colecionadores: hist</w:t>
      </w:r>
      <w:r>
        <w:t>ó</w:t>
      </w:r>
      <w:r>
        <w:rPr>
          <w:lang w:val="pt-PT"/>
        </w:rPr>
        <w:t>rico e caracter</w:t>
      </w:r>
      <w:r>
        <w:t>í</w:t>
      </w:r>
      <w:r>
        <w:rPr>
          <w:lang w:val="pt-PT"/>
        </w:rPr>
        <w:t>sticas das primeiras coleções privadas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</w:t>
      </w:r>
      <w:r>
        <w:t xml:space="preserve">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04 (13.01.17)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2"/>
        </w:numPr>
        <w:spacing w:line="360" w:lineRule="auto"/>
        <w:jc w:val="both"/>
      </w:pPr>
      <w:r>
        <w:t>Apresenta</w:t>
      </w:r>
      <w:r>
        <w:rPr>
          <w:lang w:val="pt-PT"/>
        </w:rPr>
        <w:t>ção da tipologia e caracter</w:t>
      </w:r>
      <w:r>
        <w:t>í</w:t>
      </w:r>
      <w:r>
        <w:rPr>
          <w:lang w:val="pt-PT"/>
        </w:rPr>
        <w:t>sticas dos museus contempor</w:t>
      </w:r>
      <w:r>
        <w:t>â</w:t>
      </w:r>
      <w:r>
        <w:rPr>
          <w:lang w:val="pt-PT"/>
        </w:rPr>
        <w:t>neos: museu hist</w:t>
      </w:r>
      <w:r>
        <w:t>ó</w:t>
      </w:r>
      <w:r>
        <w:rPr>
          <w:lang w:val="pt-PT"/>
        </w:rPr>
        <w:t>rico, museu cient</w:t>
      </w:r>
      <w:r>
        <w:t>í</w:t>
      </w:r>
      <w:r>
        <w:rPr>
          <w:lang w:val="pt-PT"/>
        </w:rPr>
        <w:t>fico, museu de arte e museu nat</w:t>
      </w:r>
      <w:r>
        <w:rPr>
          <w:lang w:val="pt-PT"/>
        </w:rPr>
        <w:t>ural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05 (17.01.17)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3"/>
        </w:numPr>
        <w:spacing w:line="360" w:lineRule="auto"/>
        <w:jc w:val="both"/>
      </w:pPr>
      <w:proofErr w:type="spellStart"/>
      <w:r>
        <w:t>Introdu</w:t>
      </w:r>
      <w:proofErr w:type="spellEnd"/>
      <w:r>
        <w:rPr>
          <w:lang w:val="pt-PT"/>
        </w:rPr>
        <w:t>ção ao conceito de curadoria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r>
        <w:t>Apresenta</w:t>
      </w:r>
      <w:r>
        <w:rPr>
          <w:lang w:val="pt-PT"/>
        </w:rPr>
        <w:t>çã</w:t>
      </w:r>
      <w:r>
        <w:rPr>
          <w:lang w:val="es-ES_tradnl"/>
        </w:rPr>
        <w:t xml:space="preserve">o de casos de </w:t>
      </w:r>
      <w:proofErr w:type="spellStart"/>
      <w:r>
        <w:rPr>
          <w:lang w:val="es-ES_tradnl"/>
        </w:rPr>
        <w:t>refer</w:t>
      </w:r>
      <w:proofErr w:type="spellEnd"/>
      <w:r>
        <w:rPr>
          <w:lang w:val="fr-FR"/>
        </w:rPr>
        <w:t>ê</w:t>
      </w:r>
      <w:proofErr w:type="spellStart"/>
      <w:r>
        <w:rPr>
          <w:lang w:val="es-ES_tradnl"/>
        </w:rPr>
        <w:t>ncia</w:t>
      </w:r>
      <w:proofErr w:type="spellEnd"/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06 (18.01.17)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4"/>
        </w:numPr>
        <w:spacing w:line="360" w:lineRule="auto"/>
        <w:jc w:val="both"/>
      </w:pPr>
      <w:proofErr w:type="spellStart"/>
      <w:r>
        <w:t>Exercí</w:t>
      </w:r>
      <w:r>
        <w:rPr>
          <w:lang w:val="es-ES_tradnl"/>
        </w:rPr>
        <w:t>cio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</w:t>
      </w:r>
      <w:proofErr w:type="spellEnd"/>
      <w:r>
        <w:t>á</w:t>
      </w:r>
      <w:r>
        <w:rPr>
          <w:lang w:val="es-ES_tradnl"/>
        </w:rPr>
        <w:t xml:space="preserve">tico de </w:t>
      </w:r>
      <w:proofErr w:type="spellStart"/>
      <w:r>
        <w:rPr>
          <w:lang w:val="es-ES_tradnl"/>
        </w:rPr>
        <w:t>curadoria</w:t>
      </w:r>
      <w:proofErr w:type="spellEnd"/>
      <w:r>
        <w:rPr>
          <w:lang w:val="es-ES_tradnl"/>
        </w:rPr>
        <w:t xml:space="preserve"> a partir de </w:t>
      </w:r>
      <w:proofErr w:type="spellStart"/>
      <w:r>
        <w:rPr>
          <w:lang w:val="es-ES_tradnl"/>
        </w:rPr>
        <w:t>conte</w:t>
      </w:r>
      <w:proofErr w:type="spellEnd"/>
      <w:r>
        <w:t>ú</w:t>
      </w:r>
      <w:r>
        <w:rPr>
          <w:lang w:val="pt-PT"/>
        </w:rPr>
        <w:t>dos apresentados pelo ministrante (atividade em grupo)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>ão dos resultados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</w:t>
      </w:r>
      <w:r>
        <w:rPr>
          <w:lang w:val="pt-PT"/>
        </w:rPr>
        <w:t>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07 (19.01.17)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5"/>
        </w:numPr>
        <w:spacing w:line="360" w:lineRule="auto"/>
        <w:jc w:val="both"/>
      </w:pPr>
      <w:proofErr w:type="spellStart"/>
      <w:r>
        <w:t>Introdu</w:t>
      </w:r>
      <w:proofErr w:type="spellEnd"/>
      <w:r>
        <w:rPr>
          <w:lang w:val="pt-PT"/>
        </w:rPr>
        <w:t>ção ao planejamento expogr</w:t>
      </w:r>
      <w:r>
        <w:t>á</w:t>
      </w:r>
      <w:proofErr w:type="spellStart"/>
      <w:r>
        <w:rPr>
          <w:lang w:val="es-ES_tradnl"/>
        </w:rPr>
        <w:t>fico</w:t>
      </w:r>
      <w:proofErr w:type="spellEnd"/>
      <w:r>
        <w:rPr>
          <w:lang w:val="es-ES_tradnl"/>
        </w:rPr>
        <w:t xml:space="preserve"> de </w:t>
      </w:r>
      <w:proofErr w:type="spellStart"/>
      <w:r>
        <w:rPr>
          <w:lang w:val="es-ES_tradnl"/>
        </w:rPr>
        <w:t>exposi</w:t>
      </w:r>
      <w:proofErr w:type="spellEnd"/>
      <w:r>
        <w:rPr>
          <w:lang w:val="pt-PT"/>
        </w:rPr>
        <w:t>çõ</w:t>
      </w:r>
      <w:r>
        <w:t>es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r>
        <w:t>Apresenta</w:t>
      </w:r>
      <w:r>
        <w:rPr>
          <w:lang w:val="pt-PT"/>
        </w:rPr>
        <w:t>çã</w:t>
      </w:r>
      <w:r>
        <w:rPr>
          <w:lang w:val="es-ES_tradnl"/>
        </w:rPr>
        <w:t xml:space="preserve">o de casos de </w:t>
      </w:r>
      <w:proofErr w:type="spellStart"/>
      <w:r>
        <w:rPr>
          <w:lang w:val="es-ES_tradnl"/>
        </w:rPr>
        <w:t>refer</w:t>
      </w:r>
      <w:proofErr w:type="spellEnd"/>
      <w:r>
        <w:rPr>
          <w:lang w:val="fr-FR"/>
        </w:rPr>
        <w:t>ê</w:t>
      </w:r>
      <w:proofErr w:type="spellStart"/>
      <w:r>
        <w:rPr>
          <w:lang w:val="es-ES_tradnl"/>
        </w:rPr>
        <w:t>ncia</w:t>
      </w:r>
      <w:proofErr w:type="spellEnd"/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</w:t>
      </w:r>
      <w:r>
        <w:t>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08 (20.01.17)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6"/>
        </w:numPr>
        <w:spacing w:line="360" w:lineRule="auto"/>
        <w:jc w:val="both"/>
        <w:rPr>
          <w:lang w:val="es-ES_tradnl"/>
        </w:rPr>
      </w:pPr>
      <w:proofErr w:type="spellStart"/>
      <w:r>
        <w:rPr>
          <w:lang w:val="es-ES_tradnl"/>
        </w:rPr>
        <w:lastRenderedPageBreak/>
        <w:t>Exercicio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</w:t>
      </w:r>
      <w:proofErr w:type="spellEnd"/>
      <w:r>
        <w:t>á</w:t>
      </w:r>
      <w:r>
        <w:rPr>
          <w:lang w:val="pt-PT"/>
        </w:rPr>
        <w:t>tico de planejamento expogr</w:t>
      </w:r>
      <w:r>
        <w:t>á</w:t>
      </w:r>
      <w:proofErr w:type="spellStart"/>
      <w:r>
        <w:rPr>
          <w:lang w:val="es-ES_tradnl"/>
        </w:rPr>
        <w:t>fico</w:t>
      </w:r>
      <w:proofErr w:type="spellEnd"/>
      <w:r>
        <w:rPr>
          <w:lang w:val="es-ES_tradnl"/>
        </w:rPr>
        <w:t xml:space="preserve"> de </w:t>
      </w:r>
      <w:proofErr w:type="spellStart"/>
      <w:r>
        <w:rPr>
          <w:lang w:val="es-ES_tradnl"/>
        </w:rPr>
        <w:t>exposi</w:t>
      </w:r>
      <w:proofErr w:type="spellEnd"/>
      <w:r>
        <w:rPr>
          <w:lang w:val="pt-PT"/>
        </w:rPr>
        <w:t>çõ</w:t>
      </w:r>
      <w:r>
        <w:rPr>
          <w:lang w:val="fr-FR"/>
        </w:rPr>
        <w:t>es a partir de conte</w:t>
      </w:r>
      <w:r>
        <w:t>ú</w:t>
      </w:r>
      <w:r>
        <w:rPr>
          <w:lang w:val="pt-PT"/>
        </w:rPr>
        <w:t>dos apresentados pelo ministrante (atividade em grupo)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 xml:space="preserve">ão dos </w:t>
      </w:r>
      <w:r>
        <w:rPr>
          <w:lang w:val="pt-PT"/>
        </w:rPr>
        <w:t>resultados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r>
        <w:t>Solicita</w:t>
      </w:r>
      <w:r>
        <w:rPr>
          <w:lang w:val="pt-PT"/>
        </w:rPr>
        <w:t>ção de leitura: Ana Mae Barbosa,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  <w:rPr>
          <w:u w:val="single"/>
        </w:rPr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09 (24.01.17)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7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>ão de leitura: Ana Mae Barbosa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proofErr w:type="spellStart"/>
      <w:r>
        <w:t>Introdu</w:t>
      </w:r>
      <w:proofErr w:type="spellEnd"/>
      <w:r>
        <w:rPr>
          <w:lang w:val="pt-PT"/>
        </w:rPr>
        <w:t xml:space="preserve">ção ao </w:t>
      </w:r>
      <w:r>
        <w:rPr>
          <w:lang w:val="pt-PT"/>
        </w:rPr>
        <w:t>desenvolvimento de projetos educativos museol</w:t>
      </w:r>
      <w:r>
        <w:t>ó</w:t>
      </w:r>
      <w:proofErr w:type="spellStart"/>
      <w:r>
        <w:rPr>
          <w:lang w:val="es-ES_tradnl"/>
        </w:rPr>
        <w:t>gicos</w:t>
      </w:r>
      <w:proofErr w:type="spellEnd"/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r>
        <w:t>Apresenta</w:t>
      </w:r>
      <w:r>
        <w:rPr>
          <w:lang w:val="pt-PT"/>
        </w:rPr>
        <w:t>çã</w:t>
      </w:r>
      <w:r>
        <w:rPr>
          <w:lang w:val="es-ES_tradnl"/>
        </w:rPr>
        <w:t xml:space="preserve">o de casos de </w:t>
      </w:r>
      <w:proofErr w:type="spellStart"/>
      <w:r>
        <w:rPr>
          <w:lang w:val="es-ES_tradnl"/>
        </w:rPr>
        <w:t>refer</w:t>
      </w:r>
      <w:proofErr w:type="spellEnd"/>
      <w:r>
        <w:rPr>
          <w:lang w:val="fr-FR"/>
        </w:rPr>
        <w:t>ê</w:t>
      </w:r>
      <w:proofErr w:type="spellStart"/>
      <w:r>
        <w:rPr>
          <w:lang w:val="es-ES_tradnl"/>
        </w:rPr>
        <w:t>ncia</w:t>
      </w:r>
      <w:proofErr w:type="spellEnd"/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  <w:rPr>
          <w:u w:val="single"/>
        </w:rPr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10 (26.01.17)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8"/>
        </w:numPr>
        <w:spacing w:line="360" w:lineRule="auto"/>
        <w:jc w:val="both"/>
        <w:rPr>
          <w:lang w:val="es-ES_tradnl"/>
        </w:rPr>
      </w:pPr>
      <w:proofErr w:type="spellStart"/>
      <w:r>
        <w:rPr>
          <w:lang w:val="es-ES_tradnl"/>
        </w:rPr>
        <w:t>Exercicio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</w:t>
      </w:r>
      <w:proofErr w:type="spellEnd"/>
      <w:r>
        <w:t>á</w:t>
      </w:r>
      <w:r>
        <w:rPr>
          <w:lang w:val="pt-PT"/>
        </w:rPr>
        <w:t>tico de pla</w:t>
      </w:r>
      <w:r>
        <w:rPr>
          <w:lang w:val="pt-PT"/>
        </w:rPr>
        <w:t>nejamento expogr</w:t>
      </w:r>
      <w:r>
        <w:t>á</w:t>
      </w:r>
      <w:proofErr w:type="spellStart"/>
      <w:r>
        <w:rPr>
          <w:lang w:val="es-ES_tradnl"/>
        </w:rPr>
        <w:t>fico</w:t>
      </w:r>
      <w:proofErr w:type="spellEnd"/>
      <w:r>
        <w:rPr>
          <w:lang w:val="es-ES_tradnl"/>
        </w:rPr>
        <w:t xml:space="preserve"> de </w:t>
      </w:r>
      <w:proofErr w:type="spellStart"/>
      <w:r>
        <w:rPr>
          <w:lang w:val="es-ES_tradnl"/>
        </w:rPr>
        <w:t>exposi</w:t>
      </w:r>
      <w:proofErr w:type="spellEnd"/>
      <w:r>
        <w:rPr>
          <w:lang w:val="pt-PT"/>
        </w:rPr>
        <w:t>çõ</w:t>
      </w:r>
      <w:r>
        <w:rPr>
          <w:lang w:val="fr-FR"/>
        </w:rPr>
        <w:t>es a partir de conte</w:t>
      </w:r>
      <w:r>
        <w:t>ú</w:t>
      </w:r>
      <w:r>
        <w:rPr>
          <w:lang w:val="pt-PT"/>
        </w:rPr>
        <w:t>dos apresentados pelo ministrante (atividade em grupo)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it-IT"/>
        </w:rPr>
      </w:pPr>
      <w:r>
        <w:rPr>
          <w:lang w:val="it-IT"/>
        </w:rPr>
        <w:t>Discuss</w:t>
      </w:r>
      <w:r>
        <w:rPr>
          <w:lang w:val="pt-PT"/>
        </w:rPr>
        <w:t>ão dos resultados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</w:pPr>
      <w:r>
        <w:t>Apresenta</w:t>
      </w:r>
      <w:r>
        <w:rPr>
          <w:lang w:val="pt-PT"/>
        </w:rPr>
        <w:t>çã</w:t>
      </w:r>
      <w:r>
        <w:rPr>
          <w:lang w:val="es-ES_tradnl"/>
        </w:rPr>
        <w:t xml:space="preserve">o de casos de </w:t>
      </w:r>
      <w:proofErr w:type="spellStart"/>
      <w:r>
        <w:rPr>
          <w:lang w:val="es-ES_tradnl"/>
        </w:rPr>
        <w:t>refer</w:t>
      </w:r>
      <w:proofErr w:type="spellEnd"/>
      <w:r>
        <w:rPr>
          <w:lang w:val="fr-FR"/>
        </w:rPr>
        <w:t>ê</w:t>
      </w:r>
      <w:proofErr w:type="spellStart"/>
      <w:r>
        <w:rPr>
          <w:lang w:val="es-ES_tradnl"/>
        </w:rPr>
        <w:t>ncia</w:t>
      </w:r>
      <w:proofErr w:type="spellEnd"/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</w:t>
      </w:r>
      <w:r>
        <w:rPr>
          <w:lang w:val="pt-PT"/>
        </w:rPr>
        <w:t xml:space="preserve">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11 (27.01.17)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19"/>
        </w:numPr>
        <w:spacing w:line="360" w:lineRule="auto"/>
        <w:jc w:val="both"/>
      </w:pPr>
      <w:r>
        <w:t xml:space="preserve">Visita </w:t>
      </w:r>
      <w:proofErr w:type="spellStart"/>
      <w:r>
        <w:t>té</w:t>
      </w:r>
      <w:proofErr w:type="spellEnd"/>
      <w:r>
        <w:rPr>
          <w:lang w:val="pt-PT"/>
        </w:rPr>
        <w:t>cnica ao Museu da Imagem e do Som de São Paulo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r>
        <w:t>á</w:t>
      </w:r>
      <w:r>
        <w:rPr>
          <w:lang w:val="pt-PT"/>
        </w:rPr>
        <w:t xml:space="preserve">rios: envio de carta pela equipe da Unifesp solicitando a visita com acesso </w:t>
      </w:r>
      <w:r>
        <w:rPr>
          <w:lang w:val="fr-FR"/>
        </w:rPr>
        <w:t>à</w:t>
      </w:r>
      <w:r>
        <w:t>s á</w:t>
      </w:r>
      <w:r>
        <w:rPr>
          <w:lang w:val="pt-PT"/>
        </w:rPr>
        <w:t xml:space="preserve">reas expositivas e </w:t>
      </w:r>
      <w:r>
        <w:rPr>
          <w:lang w:val="fr-FR"/>
        </w:rPr>
        <w:t>à</w:t>
      </w:r>
      <w:r>
        <w:t>s á</w:t>
      </w:r>
      <w:r w:rsidRPr="00D45931">
        <w:t xml:space="preserve">reas </w:t>
      </w:r>
      <w:proofErr w:type="spellStart"/>
      <w:r w:rsidRPr="00D45931">
        <w:t>t</w:t>
      </w:r>
      <w:r>
        <w:t>é</w:t>
      </w:r>
      <w:proofErr w:type="spellEnd"/>
      <w:r>
        <w:rPr>
          <w:lang w:val="pt-PT"/>
        </w:rPr>
        <w:t xml:space="preserve">cnicas do Museu </w:t>
      </w: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12 (31.01.17)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20"/>
        </w:numPr>
        <w:spacing w:line="360" w:lineRule="auto"/>
        <w:jc w:val="both"/>
      </w:pPr>
      <w:r>
        <w:t xml:space="preserve">Visita técnica </w:t>
      </w:r>
      <w:r>
        <w:rPr>
          <w:lang w:val="fr-FR"/>
        </w:rPr>
        <w:t xml:space="preserve">à </w:t>
      </w:r>
      <w:r>
        <w:rPr>
          <w:lang w:val="pt-PT"/>
        </w:rPr>
        <w:t>Pinacoteca do Estado de São Paulo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r>
        <w:t>á</w:t>
      </w:r>
      <w:r>
        <w:rPr>
          <w:lang w:val="pt-PT"/>
        </w:rPr>
        <w:t xml:space="preserve">rios: envio de carta pela equipe da Unifesp solicitando a visita com acesso </w:t>
      </w:r>
      <w:r>
        <w:rPr>
          <w:lang w:val="fr-FR"/>
        </w:rPr>
        <w:t>à</w:t>
      </w:r>
      <w:r>
        <w:t>s á</w:t>
      </w:r>
      <w:r>
        <w:rPr>
          <w:lang w:val="pt-PT"/>
        </w:rPr>
        <w:t xml:space="preserve">reas expositivas e </w:t>
      </w:r>
      <w:r>
        <w:rPr>
          <w:lang w:val="fr-FR"/>
        </w:rPr>
        <w:t>à</w:t>
      </w:r>
      <w:r>
        <w:t>s á</w:t>
      </w:r>
      <w:r w:rsidRPr="00D45931">
        <w:t xml:space="preserve">reas </w:t>
      </w:r>
      <w:proofErr w:type="spellStart"/>
      <w:r w:rsidRPr="00D45931">
        <w:t>t</w:t>
      </w:r>
      <w:r>
        <w:t>é</w:t>
      </w:r>
      <w:proofErr w:type="spellEnd"/>
      <w:r>
        <w:rPr>
          <w:lang w:val="pt-PT"/>
        </w:rPr>
        <w:t>cnicas do Museu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  <w:lang w:val="pt-PT"/>
        </w:rPr>
        <w:t>Aulas 13 e 14 (01 e 02.02.17)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t xml:space="preserve">a) </w:t>
      </w:r>
      <w:r>
        <w:t>Elabora</w:t>
      </w:r>
      <w:r>
        <w:rPr>
          <w:lang w:val="pt-PT"/>
        </w:rPr>
        <w:t>ção de curadoria, projeto expositivo e educativo de uma exposição a partir de tema apresentado pelo ministrante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r>
        <w:t>á</w:t>
      </w:r>
      <w:proofErr w:type="spellStart"/>
      <w:r>
        <w:rPr>
          <w:lang w:val="es-ES_tradnl"/>
        </w:rPr>
        <w:t>rios</w:t>
      </w:r>
      <w:proofErr w:type="spellEnd"/>
      <w:r>
        <w:rPr>
          <w:lang w:val="es-ES_tradnl"/>
        </w:rPr>
        <w:t xml:space="preserve">: </w:t>
      </w:r>
      <w:proofErr w:type="spellStart"/>
      <w:r>
        <w:rPr>
          <w:lang w:val="es-ES_tradnl"/>
        </w:rPr>
        <w:t>laborat</w:t>
      </w:r>
      <w:proofErr w:type="spellEnd"/>
      <w:r>
        <w:t>ó</w:t>
      </w:r>
      <w:r>
        <w:rPr>
          <w:lang w:val="es-ES_tradnl"/>
        </w:rPr>
        <w:t xml:space="preserve">rio de </w:t>
      </w:r>
      <w:proofErr w:type="spellStart"/>
      <w:r>
        <w:rPr>
          <w:lang w:val="es-ES_tradnl"/>
        </w:rPr>
        <w:t>inform</w:t>
      </w:r>
      <w:proofErr w:type="spellEnd"/>
      <w:r>
        <w:t>á</w:t>
      </w:r>
      <w:r>
        <w:rPr>
          <w:lang w:val="pt-PT"/>
        </w:rPr>
        <w:t xml:space="preserve">tica com computadores e acesso </w:t>
      </w:r>
      <w:r>
        <w:rPr>
          <w:lang w:val="fr-FR"/>
        </w:rPr>
        <w:t xml:space="preserve">à </w:t>
      </w:r>
      <w:r>
        <w:t>internet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  <w:rPr>
          <w:u w:val="single"/>
        </w:rPr>
      </w:pPr>
      <w:r>
        <w:rPr>
          <w:u w:val="single"/>
        </w:rPr>
        <w:t>Aula 15 (03.02.17)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numPr>
          <w:ilvl w:val="0"/>
          <w:numId w:val="21"/>
        </w:numPr>
        <w:spacing w:line="360" w:lineRule="auto"/>
        <w:jc w:val="both"/>
      </w:pPr>
      <w:r>
        <w:t>Apresenta</w:t>
      </w:r>
      <w:r>
        <w:rPr>
          <w:lang w:val="pt-PT"/>
        </w:rPr>
        <w:t>çã</w:t>
      </w:r>
      <w:r>
        <w:rPr>
          <w:lang w:val="it-IT"/>
        </w:rPr>
        <w:t>o e discuss</w:t>
      </w:r>
      <w:r>
        <w:rPr>
          <w:lang w:val="pt-PT"/>
        </w:rPr>
        <w:t xml:space="preserve">ão do </w:t>
      </w:r>
      <w:r>
        <w:rPr>
          <w:lang w:val="pt-PT"/>
        </w:rPr>
        <w:t>projeto desenvolvido pelos alunos</w:t>
      </w:r>
    </w:p>
    <w:p w:rsidR="00F505B7" w:rsidRDefault="00BD010F">
      <w:pPr>
        <w:pStyle w:val="CorpoA"/>
        <w:numPr>
          <w:ilvl w:val="0"/>
          <w:numId w:val="10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Finaliza</w:t>
      </w:r>
      <w:r>
        <w:rPr>
          <w:lang w:val="pt-PT"/>
        </w:rPr>
        <w:t>ção do curso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BD010F">
      <w:pPr>
        <w:pStyle w:val="CorpoA"/>
        <w:spacing w:line="360" w:lineRule="auto"/>
        <w:jc w:val="both"/>
      </w:pPr>
      <w:r>
        <w:rPr>
          <w:lang w:val="pt-PT"/>
        </w:rPr>
        <w:t>Recursos necess</w:t>
      </w:r>
      <w:proofErr w:type="spellStart"/>
      <w:r>
        <w:t>ários</w:t>
      </w:r>
      <w:proofErr w:type="spellEnd"/>
      <w:r>
        <w:t xml:space="preserve">: projetor </w:t>
      </w:r>
      <w:proofErr w:type="spellStart"/>
      <w:r>
        <w:t>multimí</w:t>
      </w:r>
      <w:proofErr w:type="spellEnd"/>
      <w:r>
        <w:rPr>
          <w:lang w:val="pt-PT"/>
        </w:rPr>
        <w:t>dia ligado e sistema de sonorização adequado ao espa</w:t>
      </w:r>
      <w:r>
        <w:t>ç</w:t>
      </w:r>
      <w:r>
        <w:rPr>
          <w:lang w:val="fr-FR"/>
        </w:rPr>
        <w:t>o, flip chart ou lousa branca</w:t>
      </w: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F505B7" w:rsidRDefault="00F505B7">
      <w:pPr>
        <w:pStyle w:val="CorpoA"/>
        <w:spacing w:line="360" w:lineRule="auto"/>
        <w:jc w:val="both"/>
      </w:pPr>
    </w:p>
    <w:sectPr w:rsidR="00F505B7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10F" w:rsidRDefault="00BD010F">
      <w:r>
        <w:separator/>
      </w:r>
    </w:p>
  </w:endnote>
  <w:endnote w:type="continuationSeparator" w:id="0">
    <w:p w:rsidR="00BD010F" w:rsidRDefault="00BD0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5B7" w:rsidRDefault="00F505B7">
    <w:pPr>
      <w:pStyle w:val="Cabealhoe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10F" w:rsidRDefault="00BD010F">
      <w:r>
        <w:separator/>
      </w:r>
    </w:p>
  </w:footnote>
  <w:footnote w:type="continuationSeparator" w:id="0">
    <w:p w:rsidR="00BD010F" w:rsidRDefault="00BD0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5B7" w:rsidRDefault="00F505B7">
    <w:pPr>
      <w:pStyle w:val="CabealhoeRodap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0568E"/>
    <w:multiLevelType w:val="hybridMultilevel"/>
    <w:tmpl w:val="B1AA3EE0"/>
    <w:styleLink w:val="Letras0"/>
    <w:lvl w:ilvl="0" w:tplc="AA3C2EBA">
      <w:start w:val="1"/>
      <w:numFmt w:val="lowerLetter"/>
      <w:lvlText w:val="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165CD6">
      <w:start w:val="1"/>
      <w:numFmt w:val="lowerLetter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1088B0">
      <w:start w:val="1"/>
      <w:numFmt w:val="lowerLetter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BCAF36">
      <w:start w:val="1"/>
      <w:numFmt w:val="lowerLetter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EA5720">
      <w:start w:val="1"/>
      <w:numFmt w:val="lowerLetter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C2C084">
      <w:start w:val="1"/>
      <w:numFmt w:val="lowerLetter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38629E">
      <w:start w:val="1"/>
      <w:numFmt w:val="lowerLetter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80352C">
      <w:start w:val="1"/>
      <w:numFmt w:val="lowerLetter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2CB310">
      <w:start w:val="1"/>
      <w:numFmt w:val="lowerLetter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8E1338A"/>
    <w:multiLevelType w:val="hybridMultilevel"/>
    <w:tmpl w:val="CA98AF5E"/>
    <w:styleLink w:val="Nmeros"/>
    <w:lvl w:ilvl="0" w:tplc="26C832E4">
      <w:start w:val="1"/>
      <w:numFmt w:val="decimal"/>
      <w:lvlText w:val="%1."/>
      <w:lvlJc w:val="left"/>
      <w:pPr>
        <w:ind w:left="152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02D7B8">
      <w:start w:val="1"/>
      <w:numFmt w:val="decimal"/>
      <w:lvlText w:val="%2."/>
      <w:lvlJc w:val="left"/>
      <w:pPr>
        <w:ind w:left="188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EE49C8">
      <w:start w:val="1"/>
      <w:numFmt w:val="decimal"/>
      <w:lvlText w:val="%3."/>
      <w:lvlJc w:val="left"/>
      <w:pPr>
        <w:ind w:left="224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D48CFC">
      <w:start w:val="1"/>
      <w:numFmt w:val="decimal"/>
      <w:lvlText w:val="%4."/>
      <w:lvlJc w:val="left"/>
      <w:pPr>
        <w:ind w:left="260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BE1498">
      <w:start w:val="1"/>
      <w:numFmt w:val="decimal"/>
      <w:lvlText w:val="%5."/>
      <w:lvlJc w:val="left"/>
      <w:pPr>
        <w:ind w:left="296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76B64E">
      <w:start w:val="1"/>
      <w:numFmt w:val="decimal"/>
      <w:lvlText w:val="%6."/>
      <w:lvlJc w:val="left"/>
      <w:pPr>
        <w:ind w:left="332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72752C">
      <w:start w:val="1"/>
      <w:numFmt w:val="decimal"/>
      <w:lvlText w:val="%7."/>
      <w:lvlJc w:val="left"/>
      <w:pPr>
        <w:ind w:left="368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2C398E">
      <w:start w:val="1"/>
      <w:numFmt w:val="decimal"/>
      <w:lvlText w:val="%8."/>
      <w:lvlJc w:val="left"/>
      <w:pPr>
        <w:ind w:left="404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1491B2">
      <w:start w:val="1"/>
      <w:numFmt w:val="decimal"/>
      <w:lvlText w:val="%9."/>
      <w:lvlJc w:val="left"/>
      <w:pPr>
        <w:ind w:left="4407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A28295A"/>
    <w:multiLevelType w:val="hybridMultilevel"/>
    <w:tmpl w:val="B1AA3EE0"/>
    <w:numStyleLink w:val="Letras0"/>
  </w:abstractNum>
  <w:abstractNum w:abstractNumId="3">
    <w:nsid w:val="4DE63B3F"/>
    <w:multiLevelType w:val="hybridMultilevel"/>
    <w:tmpl w:val="CA98AF5E"/>
    <w:numStyleLink w:val="Nmeros"/>
  </w:abstractNum>
  <w:abstractNum w:abstractNumId="4">
    <w:nsid w:val="520437B9"/>
    <w:multiLevelType w:val="hybridMultilevel"/>
    <w:tmpl w:val="E452B402"/>
    <w:styleLink w:val="Letras"/>
    <w:lvl w:ilvl="0" w:tplc="54B87A9E">
      <w:start w:val="1"/>
      <w:numFmt w:val="lowerLetter"/>
      <w:lvlText w:val="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424C5C">
      <w:start w:val="1"/>
      <w:numFmt w:val="lowerLetter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BA7C20">
      <w:start w:val="1"/>
      <w:numFmt w:val="lowerLetter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C82050">
      <w:start w:val="1"/>
      <w:numFmt w:val="lowerLetter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58F010">
      <w:start w:val="1"/>
      <w:numFmt w:val="lowerLetter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EA0ABA">
      <w:start w:val="1"/>
      <w:numFmt w:val="lowerLetter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ECCB14">
      <w:start w:val="1"/>
      <w:numFmt w:val="lowerLetter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A48186">
      <w:start w:val="1"/>
      <w:numFmt w:val="lowerLetter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A061BA">
      <w:start w:val="1"/>
      <w:numFmt w:val="lowerLetter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70F243C1"/>
    <w:multiLevelType w:val="hybridMultilevel"/>
    <w:tmpl w:val="E452B402"/>
    <w:numStyleLink w:val="Letras"/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4"/>
  </w:num>
  <w:num w:numId="8">
    <w:abstractNumId w:val="5"/>
  </w:num>
  <w:num w:numId="9">
    <w:abstractNumId w:val="0"/>
  </w:num>
  <w:num w:numId="10">
    <w:abstractNumId w:val="2"/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B7"/>
    <w:rsid w:val="00BD010F"/>
    <w:rsid w:val="00D45931"/>
    <w:rsid w:val="00F5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C0037-C038-4950-9B9A-8E397D67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rPr>
      <w:rFonts w:ascii="Helvetica" w:hAnsi="Helvetica" w:cs="Arial Unicode MS"/>
      <w:color w:val="000000"/>
      <w:sz w:val="22"/>
      <w:szCs w:val="22"/>
      <w:u w:color="000000"/>
    </w:rPr>
  </w:style>
  <w:style w:type="numbering" w:customStyle="1" w:styleId="Nmeros">
    <w:name w:val="Números"/>
    <w:pPr>
      <w:numPr>
        <w:numId w:val="1"/>
      </w:numPr>
    </w:pPr>
  </w:style>
  <w:style w:type="numbering" w:customStyle="1" w:styleId="Letras">
    <w:name w:val="Letras"/>
    <w:pPr>
      <w:numPr>
        <w:numId w:val="7"/>
      </w:numPr>
    </w:pPr>
  </w:style>
  <w:style w:type="numbering" w:customStyle="1" w:styleId="Letras0">
    <w:name w:val="Letras.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Bedoya</dc:creator>
  <cp:lastModifiedBy>Julia Bedoya</cp:lastModifiedBy>
  <cp:revision>2</cp:revision>
  <dcterms:created xsi:type="dcterms:W3CDTF">2016-12-07T21:42:00Z</dcterms:created>
  <dcterms:modified xsi:type="dcterms:W3CDTF">2016-12-07T21:42:00Z</dcterms:modified>
</cp:coreProperties>
</file>