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7C90BF" w14:textId="77777777" w:rsidR="00401C1E" w:rsidRPr="00A412C8" w:rsidRDefault="00401C1E" w:rsidP="001431AE">
      <w:pPr>
        <w:widowControl w:val="0"/>
        <w:jc w:val="center"/>
        <w:rPr>
          <w:b/>
        </w:rPr>
      </w:pPr>
      <w:r w:rsidRPr="00A412C8">
        <w:rPr>
          <w:b/>
        </w:rPr>
        <w:t>Seminário Internacional sobre Violência de Estado:</w:t>
      </w:r>
    </w:p>
    <w:p w14:paraId="39C9918E" w14:textId="77777777" w:rsidR="00401C1E" w:rsidRPr="00A412C8" w:rsidRDefault="00401C1E" w:rsidP="001431AE">
      <w:pPr>
        <w:widowControl w:val="0"/>
        <w:jc w:val="center"/>
        <w:rPr>
          <w:b/>
        </w:rPr>
      </w:pPr>
      <w:r w:rsidRPr="00A412C8">
        <w:rPr>
          <w:b/>
        </w:rPr>
        <w:t>Direitos Humanos, Justiça de Transição e Antropologia Forense</w:t>
      </w:r>
    </w:p>
    <w:p w14:paraId="04E1C7D6" w14:textId="77777777" w:rsidR="00401C1E" w:rsidRPr="00A412C8" w:rsidRDefault="00401C1E" w:rsidP="001431AE">
      <w:pPr>
        <w:widowControl w:val="0"/>
        <w:jc w:val="center"/>
      </w:pPr>
      <w:r w:rsidRPr="00A412C8">
        <w:t>Universidade Federal de São Paulo</w:t>
      </w:r>
    </w:p>
    <w:p w14:paraId="64BC08A6" w14:textId="77777777" w:rsidR="002475AC" w:rsidRPr="00A412C8" w:rsidRDefault="002475AC" w:rsidP="001431AE">
      <w:pPr>
        <w:widowControl w:val="0"/>
        <w:jc w:val="center"/>
      </w:pPr>
      <w:r w:rsidRPr="00A412C8">
        <w:t>Anfiteatro Leitão da Cunha – Rua Botucatu 740 – Vila Clementino</w:t>
      </w:r>
    </w:p>
    <w:p w14:paraId="1CA4B314" w14:textId="77777777" w:rsidR="00401C1E" w:rsidRPr="00A412C8" w:rsidRDefault="00401C1E" w:rsidP="001431AE">
      <w:pPr>
        <w:widowControl w:val="0"/>
        <w:jc w:val="center"/>
      </w:pPr>
      <w:r w:rsidRPr="00A412C8">
        <w:t xml:space="preserve">Data: 27 a 29 de março </w:t>
      </w:r>
      <w:r w:rsidR="002475AC" w:rsidRPr="00A412C8">
        <w:t>de</w:t>
      </w:r>
      <w:r w:rsidRPr="00A412C8">
        <w:t xml:space="preserve"> 2017</w:t>
      </w:r>
    </w:p>
    <w:p w14:paraId="7576D9E2" w14:textId="77777777" w:rsidR="00401C1E" w:rsidRPr="00A412C8" w:rsidRDefault="00401C1E" w:rsidP="001431AE">
      <w:pPr>
        <w:widowControl w:val="0"/>
        <w:jc w:val="both"/>
        <w:rPr>
          <w:rFonts w:cstheme="minorHAnsi"/>
          <w:b/>
        </w:rPr>
      </w:pPr>
    </w:p>
    <w:p w14:paraId="66A65063" w14:textId="77777777" w:rsidR="002E645F" w:rsidRPr="00A412C8" w:rsidRDefault="002E645F" w:rsidP="001431AE">
      <w:pPr>
        <w:widowControl w:val="0"/>
        <w:jc w:val="both"/>
        <w:rPr>
          <w:rFonts w:cstheme="minorHAnsi"/>
          <w:b/>
        </w:rPr>
      </w:pPr>
    </w:p>
    <w:p w14:paraId="6B91A836" w14:textId="77777777" w:rsidR="00374F42" w:rsidRPr="00A412C8" w:rsidRDefault="00374F42" w:rsidP="001431AE">
      <w:pPr>
        <w:widowControl w:val="0"/>
        <w:jc w:val="both"/>
        <w:rPr>
          <w:rFonts w:cstheme="minorHAnsi"/>
          <w:b/>
        </w:rPr>
      </w:pPr>
      <w:r w:rsidRPr="00A412C8">
        <w:rPr>
          <w:rFonts w:cstheme="minorHAnsi"/>
          <w:b/>
        </w:rPr>
        <w:t>Programa</w:t>
      </w:r>
    </w:p>
    <w:p w14:paraId="4DEF1C39" w14:textId="77777777" w:rsidR="00374F42" w:rsidRPr="00A412C8" w:rsidRDefault="00374F42" w:rsidP="001431AE">
      <w:pPr>
        <w:widowControl w:val="0"/>
        <w:jc w:val="both"/>
        <w:rPr>
          <w:rFonts w:cstheme="minorHAnsi"/>
        </w:rPr>
      </w:pPr>
    </w:p>
    <w:p w14:paraId="691A933E" w14:textId="77777777" w:rsidR="002475AC" w:rsidRPr="00A412C8" w:rsidRDefault="002475AC" w:rsidP="001431AE">
      <w:pPr>
        <w:widowControl w:val="0"/>
        <w:jc w:val="both"/>
        <w:rPr>
          <w:rFonts w:cstheme="minorHAnsi"/>
          <w:b/>
        </w:rPr>
      </w:pPr>
      <w:r w:rsidRPr="00A412C8">
        <w:rPr>
          <w:rFonts w:cstheme="minorHAnsi"/>
          <w:b/>
        </w:rPr>
        <w:t>Segunda-feira, dia 27/03</w:t>
      </w:r>
    </w:p>
    <w:p w14:paraId="3B8F97E0" w14:textId="77777777" w:rsidR="002475AC" w:rsidRPr="00A412C8" w:rsidRDefault="002475AC" w:rsidP="001431AE">
      <w:pPr>
        <w:widowControl w:val="0"/>
        <w:jc w:val="both"/>
        <w:rPr>
          <w:rFonts w:cstheme="minorHAnsi"/>
          <w:b/>
        </w:rPr>
      </w:pPr>
    </w:p>
    <w:p w14:paraId="0EC24ADD" w14:textId="77777777" w:rsidR="002475AC" w:rsidRPr="00A412C8" w:rsidRDefault="002475AC" w:rsidP="001431AE">
      <w:pPr>
        <w:widowControl w:val="0"/>
        <w:jc w:val="both"/>
        <w:rPr>
          <w:rFonts w:cstheme="minorHAnsi"/>
          <w:i/>
        </w:rPr>
      </w:pPr>
      <w:r w:rsidRPr="00A412C8">
        <w:rPr>
          <w:rFonts w:cstheme="minorHAnsi"/>
          <w:i/>
        </w:rPr>
        <w:t>09:00 horas</w:t>
      </w:r>
    </w:p>
    <w:p w14:paraId="4EBEB5A2" w14:textId="77777777" w:rsidR="00E77A9D" w:rsidRPr="00A412C8" w:rsidRDefault="00E77A9D" w:rsidP="001431AE">
      <w:pPr>
        <w:widowControl w:val="0"/>
        <w:jc w:val="both"/>
        <w:rPr>
          <w:rFonts w:cstheme="minorHAnsi"/>
          <w:i/>
        </w:rPr>
      </w:pPr>
    </w:p>
    <w:p w14:paraId="054AEE48" w14:textId="77777777" w:rsidR="00374F42" w:rsidRPr="00A412C8" w:rsidRDefault="00374F42" w:rsidP="001431AE">
      <w:pPr>
        <w:widowControl w:val="0"/>
        <w:jc w:val="both"/>
        <w:rPr>
          <w:rFonts w:cstheme="minorHAnsi"/>
          <w:b/>
        </w:rPr>
      </w:pPr>
      <w:r w:rsidRPr="00A412C8">
        <w:rPr>
          <w:rFonts w:cstheme="minorHAnsi"/>
          <w:b/>
        </w:rPr>
        <w:t>Mesa redonda: Justiça de transição na América Latina</w:t>
      </w:r>
    </w:p>
    <w:p w14:paraId="26A3FF3F" w14:textId="77777777" w:rsidR="00374F42" w:rsidRPr="00A412C8" w:rsidRDefault="00374F42" w:rsidP="001431AE">
      <w:pPr>
        <w:widowControl w:val="0"/>
        <w:jc w:val="both"/>
        <w:rPr>
          <w:rFonts w:cstheme="minorHAnsi"/>
        </w:rPr>
      </w:pPr>
      <w:r w:rsidRPr="00A412C8">
        <w:rPr>
          <w:rFonts w:cstheme="minorHAnsi"/>
        </w:rPr>
        <w:t xml:space="preserve">Bruno </w:t>
      </w:r>
      <w:proofErr w:type="spellStart"/>
      <w:r w:rsidRPr="00A412C8">
        <w:rPr>
          <w:rFonts w:cstheme="minorHAnsi"/>
        </w:rPr>
        <w:t>Comparato</w:t>
      </w:r>
      <w:proofErr w:type="spellEnd"/>
      <w:r w:rsidRPr="00A412C8">
        <w:rPr>
          <w:rFonts w:cstheme="minorHAnsi"/>
        </w:rPr>
        <w:t xml:space="preserve"> (Universidade Federal de São Paulo - Unifesp)</w:t>
      </w:r>
    </w:p>
    <w:p w14:paraId="7C83EB79" w14:textId="77777777" w:rsidR="00374F42" w:rsidRPr="00963379" w:rsidRDefault="00374F42" w:rsidP="001431AE">
      <w:pPr>
        <w:widowControl w:val="0"/>
        <w:jc w:val="both"/>
        <w:rPr>
          <w:rFonts w:cstheme="minorHAnsi"/>
        </w:rPr>
      </w:pPr>
      <w:r w:rsidRPr="00963379">
        <w:rPr>
          <w:rFonts w:cstheme="minorHAnsi"/>
        </w:rPr>
        <w:t>Paulo Abrão (</w:t>
      </w:r>
      <w:r w:rsidR="00A846FD" w:rsidRPr="00963379">
        <w:rPr>
          <w:rFonts w:cstheme="minorHAnsi"/>
        </w:rPr>
        <w:t>Comissão Interamericana de Direitos Humanos - CIDH</w:t>
      </w:r>
      <w:r w:rsidRPr="00963379">
        <w:rPr>
          <w:rFonts w:cstheme="minorHAnsi"/>
        </w:rPr>
        <w:t>)</w:t>
      </w:r>
    </w:p>
    <w:p w14:paraId="6BED8E1F" w14:textId="6D1974FA" w:rsidR="00374F42" w:rsidRPr="00A412C8" w:rsidRDefault="00374F42" w:rsidP="001431AE">
      <w:pPr>
        <w:widowControl w:val="0"/>
        <w:jc w:val="both"/>
        <w:rPr>
          <w:rFonts w:cstheme="minorHAnsi"/>
        </w:rPr>
      </w:pPr>
      <w:r w:rsidRPr="00A412C8">
        <w:rPr>
          <w:rFonts w:cstheme="minorHAnsi"/>
        </w:rPr>
        <w:t xml:space="preserve">Elizabeth Gomez </w:t>
      </w:r>
      <w:proofErr w:type="spellStart"/>
      <w:r w:rsidRPr="00A412C8">
        <w:rPr>
          <w:rFonts w:cstheme="minorHAnsi"/>
        </w:rPr>
        <w:t>Alcorta</w:t>
      </w:r>
      <w:proofErr w:type="spellEnd"/>
      <w:r w:rsidRPr="00A412C8">
        <w:rPr>
          <w:rFonts w:cstheme="minorHAnsi"/>
        </w:rPr>
        <w:t xml:space="preserve"> (</w:t>
      </w:r>
      <w:r w:rsidR="003C4607" w:rsidRPr="00A412C8">
        <w:rPr>
          <w:rFonts w:cstheme="minorHAnsi"/>
        </w:rPr>
        <w:t>advogada querelante em crimes de lesa-humanidade e professora da Universidade de Buenos Aires</w:t>
      </w:r>
      <w:r w:rsidR="005D3438" w:rsidRPr="00A412C8">
        <w:rPr>
          <w:rFonts w:cstheme="minorHAnsi"/>
        </w:rPr>
        <w:t>)</w:t>
      </w:r>
    </w:p>
    <w:p w14:paraId="13721D32" w14:textId="727786EA" w:rsidR="00374F42" w:rsidRPr="00A412C8" w:rsidRDefault="00374F42" w:rsidP="001431AE">
      <w:pPr>
        <w:widowControl w:val="0"/>
        <w:jc w:val="both"/>
        <w:rPr>
          <w:rFonts w:cstheme="minorHAnsi"/>
        </w:rPr>
      </w:pPr>
      <w:r w:rsidRPr="00A412C8">
        <w:rPr>
          <w:rFonts w:cstheme="minorHAnsi"/>
        </w:rPr>
        <w:t>Gabriel Pereira (</w:t>
      </w:r>
      <w:r w:rsidR="00655953" w:rsidRPr="00A412C8">
        <w:rPr>
          <w:rFonts w:cstheme="minorHAnsi"/>
        </w:rPr>
        <w:t xml:space="preserve">Centro Latino-americano - </w:t>
      </w:r>
      <w:r w:rsidRPr="00A412C8">
        <w:rPr>
          <w:rFonts w:cstheme="minorHAnsi"/>
          <w:lang w:eastAsia="pt-BR"/>
        </w:rPr>
        <w:t>Universi</w:t>
      </w:r>
      <w:r w:rsidR="00E57B61" w:rsidRPr="00A412C8">
        <w:rPr>
          <w:rFonts w:cstheme="minorHAnsi"/>
          <w:lang w:eastAsia="pt-BR"/>
        </w:rPr>
        <w:t>dade</w:t>
      </w:r>
      <w:r w:rsidRPr="00A412C8">
        <w:rPr>
          <w:rFonts w:cstheme="minorHAnsi"/>
          <w:lang w:eastAsia="pt-BR"/>
        </w:rPr>
        <w:t xml:space="preserve"> </w:t>
      </w:r>
      <w:r w:rsidR="00E57B61" w:rsidRPr="00A412C8">
        <w:rPr>
          <w:rFonts w:cstheme="minorHAnsi"/>
          <w:lang w:eastAsia="pt-BR"/>
        </w:rPr>
        <w:t>de</w:t>
      </w:r>
      <w:r w:rsidRPr="00A412C8">
        <w:rPr>
          <w:rFonts w:cstheme="minorHAnsi"/>
          <w:lang w:eastAsia="pt-BR"/>
        </w:rPr>
        <w:t xml:space="preserve"> Oxford)</w:t>
      </w:r>
    </w:p>
    <w:p w14:paraId="1BD6CA3A" w14:textId="77777777" w:rsidR="002475AC" w:rsidRPr="00A412C8" w:rsidRDefault="002475AC" w:rsidP="001431AE">
      <w:pPr>
        <w:widowControl w:val="0"/>
        <w:jc w:val="both"/>
        <w:rPr>
          <w:rFonts w:cstheme="minorHAnsi"/>
          <w:b/>
        </w:rPr>
      </w:pPr>
    </w:p>
    <w:p w14:paraId="1A18DC5A" w14:textId="77777777" w:rsidR="002475AC" w:rsidRPr="00A412C8" w:rsidRDefault="002475AC" w:rsidP="001431AE">
      <w:pPr>
        <w:widowControl w:val="0"/>
        <w:jc w:val="both"/>
        <w:rPr>
          <w:rFonts w:cstheme="minorHAnsi"/>
          <w:i/>
        </w:rPr>
      </w:pPr>
      <w:r w:rsidRPr="00A412C8">
        <w:rPr>
          <w:rFonts w:cstheme="minorHAnsi"/>
          <w:i/>
        </w:rPr>
        <w:t>14:00 horas</w:t>
      </w:r>
    </w:p>
    <w:p w14:paraId="46CA34E6" w14:textId="77777777" w:rsidR="002475AC" w:rsidRPr="00A412C8" w:rsidRDefault="002475AC" w:rsidP="001431AE">
      <w:pPr>
        <w:widowControl w:val="0"/>
        <w:jc w:val="both"/>
        <w:rPr>
          <w:rFonts w:cstheme="minorHAnsi"/>
          <w:b/>
        </w:rPr>
      </w:pPr>
    </w:p>
    <w:p w14:paraId="565C2AFA" w14:textId="77777777" w:rsidR="002475AC" w:rsidRPr="00A412C8" w:rsidRDefault="002475AC" w:rsidP="001431AE">
      <w:pPr>
        <w:widowControl w:val="0"/>
        <w:jc w:val="both"/>
        <w:rPr>
          <w:rFonts w:cstheme="minorHAnsi"/>
          <w:b/>
        </w:rPr>
      </w:pPr>
      <w:r w:rsidRPr="00A412C8">
        <w:rPr>
          <w:rFonts w:cstheme="minorHAnsi"/>
          <w:b/>
        </w:rPr>
        <w:t>Cerimonia de abertura</w:t>
      </w:r>
    </w:p>
    <w:p w14:paraId="28E9A757" w14:textId="77777777" w:rsidR="002475AC" w:rsidRPr="00A412C8" w:rsidRDefault="002475AC" w:rsidP="001431AE">
      <w:pPr>
        <w:widowControl w:val="0"/>
        <w:jc w:val="both"/>
        <w:rPr>
          <w:rFonts w:cstheme="minorHAnsi"/>
        </w:rPr>
      </w:pPr>
      <w:r w:rsidRPr="00A412C8">
        <w:rPr>
          <w:rFonts w:cstheme="minorHAnsi"/>
        </w:rPr>
        <w:t xml:space="preserve">Soraya S. </w:t>
      </w:r>
      <w:proofErr w:type="spellStart"/>
      <w:r w:rsidRPr="00A412C8">
        <w:rPr>
          <w:rFonts w:cstheme="minorHAnsi"/>
        </w:rPr>
        <w:t>Smaili</w:t>
      </w:r>
      <w:proofErr w:type="spellEnd"/>
      <w:r w:rsidRPr="00A412C8">
        <w:rPr>
          <w:rFonts w:cstheme="minorHAnsi"/>
        </w:rPr>
        <w:t xml:space="preserve"> (Reitoria da Universidade Federal de São Paulo)</w:t>
      </w:r>
    </w:p>
    <w:p w14:paraId="26C58B60" w14:textId="77777777" w:rsidR="002475AC" w:rsidRPr="00200E1C" w:rsidRDefault="002475AC" w:rsidP="001431AE">
      <w:pPr>
        <w:widowControl w:val="0"/>
        <w:jc w:val="both"/>
        <w:rPr>
          <w:rFonts w:cstheme="minorHAnsi"/>
          <w:color w:val="FF0000"/>
        </w:rPr>
      </w:pPr>
      <w:r w:rsidRPr="00200E1C">
        <w:rPr>
          <w:rFonts w:cstheme="minorHAnsi"/>
          <w:color w:val="FF0000"/>
        </w:rPr>
        <w:t>Representante da Embaixada Britânica</w:t>
      </w:r>
    </w:p>
    <w:p w14:paraId="0380A264" w14:textId="57789CB6" w:rsidR="002475AC" w:rsidRPr="00963379" w:rsidRDefault="00A412C8" w:rsidP="001431AE">
      <w:pPr>
        <w:widowControl w:val="0"/>
        <w:jc w:val="both"/>
        <w:rPr>
          <w:rFonts w:eastAsiaTheme="minorHAnsi" w:cs="Arial"/>
          <w:color w:val="18376A"/>
        </w:rPr>
      </w:pPr>
      <w:r w:rsidRPr="00963379">
        <w:rPr>
          <w:rFonts w:eastAsiaTheme="minorHAnsi" w:cs="Arial"/>
          <w:color w:val="18376A"/>
        </w:rPr>
        <w:t xml:space="preserve">Martin </w:t>
      </w:r>
      <w:proofErr w:type="spellStart"/>
      <w:r w:rsidRPr="00963379">
        <w:rPr>
          <w:rFonts w:eastAsiaTheme="minorHAnsi" w:cs="Arial"/>
          <w:color w:val="18376A"/>
        </w:rPr>
        <w:t>Dowle</w:t>
      </w:r>
      <w:proofErr w:type="spellEnd"/>
      <w:r w:rsidRPr="00963379">
        <w:rPr>
          <w:rFonts w:eastAsiaTheme="minorHAnsi" w:cs="Arial"/>
          <w:color w:val="18376A"/>
        </w:rPr>
        <w:t xml:space="preserve"> (</w:t>
      </w:r>
      <w:r w:rsidR="002475AC" w:rsidRPr="00A412C8">
        <w:rPr>
          <w:rFonts w:cstheme="minorHAnsi"/>
        </w:rPr>
        <w:t>Representante do Conselho Britânico</w:t>
      </w:r>
      <w:r>
        <w:rPr>
          <w:rFonts w:cstheme="minorHAnsi"/>
        </w:rPr>
        <w:t>)</w:t>
      </w:r>
    </w:p>
    <w:p w14:paraId="78E298DC" w14:textId="34D81DD3" w:rsidR="002475AC" w:rsidRPr="00A412C8" w:rsidRDefault="002475AC" w:rsidP="001431AE">
      <w:pPr>
        <w:widowControl w:val="0"/>
        <w:jc w:val="both"/>
        <w:rPr>
          <w:rFonts w:cstheme="minorHAnsi"/>
        </w:rPr>
      </w:pPr>
      <w:r w:rsidRPr="00A412C8">
        <w:rPr>
          <w:rFonts w:cstheme="minorHAnsi"/>
        </w:rPr>
        <w:t xml:space="preserve">Eugenia </w:t>
      </w:r>
      <w:r w:rsidR="00A9226D" w:rsidRPr="00A412C8">
        <w:rPr>
          <w:rFonts w:cstheme="minorHAnsi"/>
        </w:rPr>
        <w:t xml:space="preserve">Augusta </w:t>
      </w:r>
      <w:r w:rsidRPr="00A412C8">
        <w:rPr>
          <w:rFonts w:cstheme="minorHAnsi"/>
        </w:rPr>
        <w:t>Gonzaga (Presidente da Comissão Especial sobre Mortos e Desaparecidos Políticos</w:t>
      </w:r>
      <w:r w:rsidR="00655953" w:rsidRPr="00A412C8">
        <w:rPr>
          <w:rFonts w:cstheme="minorHAnsi"/>
        </w:rPr>
        <w:t xml:space="preserve"> - C</w:t>
      </w:r>
      <w:r w:rsidR="00A9226D" w:rsidRPr="00A412C8">
        <w:rPr>
          <w:rFonts w:cstheme="minorHAnsi"/>
        </w:rPr>
        <w:t>EM</w:t>
      </w:r>
      <w:r w:rsidR="00655953" w:rsidRPr="00A412C8">
        <w:rPr>
          <w:rFonts w:cstheme="minorHAnsi"/>
        </w:rPr>
        <w:t>DP</w:t>
      </w:r>
      <w:r w:rsidRPr="00A412C8">
        <w:rPr>
          <w:rFonts w:cstheme="minorHAnsi"/>
        </w:rPr>
        <w:t>)</w:t>
      </w:r>
    </w:p>
    <w:p w14:paraId="280F3B84" w14:textId="77777777" w:rsidR="002475AC" w:rsidRPr="00A412C8" w:rsidRDefault="002475AC" w:rsidP="001431AE">
      <w:pPr>
        <w:widowControl w:val="0"/>
        <w:jc w:val="both"/>
        <w:rPr>
          <w:rFonts w:cstheme="minorHAnsi"/>
        </w:rPr>
      </w:pPr>
      <w:r w:rsidRPr="00A412C8">
        <w:rPr>
          <w:rFonts w:cstheme="minorHAnsi"/>
        </w:rPr>
        <w:t>Patrícia Bezerra (Secretaria Municipal de Direitos Humanos)</w:t>
      </w:r>
    </w:p>
    <w:p w14:paraId="6B6AF9B6" w14:textId="6DC1B392" w:rsidR="002475AC" w:rsidRPr="00A412C8" w:rsidRDefault="002475AC" w:rsidP="001431AE">
      <w:pPr>
        <w:widowControl w:val="0"/>
        <w:jc w:val="both"/>
        <w:rPr>
          <w:rFonts w:cstheme="minorHAnsi"/>
        </w:rPr>
      </w:pPr>
      <w:r w:rsidRPr="00A412C8">
        <w:rPr>
          <w:rFonts w:cstheme="minorHAnsi"/>
        </w:rPr>
        <w:t>Fl</w:t>
      </w:r>
      <w:r w:rsidR="006B26A5" w:rsidRPr="00A412C8">
        <w:rPr>
          <w:rFonts w:cstheme="minorHAnsi"/>
        </w:rPr>
        <w:t>á</w:t>
      </w:r>
      <w:r w:rsidR="00CF5B72" w:rsidRPr="00A412C8">
        <w:rPr>
          <w:rFonts w:cstheme="minorHAnsi"/>
        </w:rPr>
        <w:t>via Piove</w:t>
      </w:r>
      <w:r w:rsidRPr="00A412C8">
        <w:rPr>
          <w:rFonts w:cstheme="minorHAnsi"/>
        </w:rPr>
        <w:t>san (Secretaria Especial de Direitos Humanos)</w:t>
      </w:r>
    </w:p>
    <w:p w14:paraId="01FAB541" w14:textId="77777777" w:rsidR="002475AC" w:rsidRPr="00A412C8" w:rsidRDefault="002475AC" w:rsidP="001431AE">
      <w:pPr>
        <w:widowControl w:val="0"/>
        <w:jc w:val="both"/>
        <w:rPr>
          <w:rFonts w:cstheme="minorHAnsi"/>
          <w:b/>
        </w:rPr>
      </w:pPr>
    </w:p>
    <w:p w14:paraId="0A083517" w14:textId="77777777" w:rsidR="002475AC" w:rsidRPr="00A412C8" w:rsidRDefault="002475AC" w:rsidP="001431AE">
      <w:pPr>
        <w:widowControl w:val="0"/>
        <w:jc w:val="both"/>
        <w:rPr>
          <w:rFonts w:cstheme="minorHAnsi"/>
          <w:i/>
        </w:rPr>
      </w:pPr>
      <w:r w:rsidRPr="00A412C8">
        <w:rPr>
          <w:rFonts w:cstheme="minorHAnsi"/>
          <w:i/>
        </w:rPr>
        <w:t>17:00 horas</w:t>
      </w:r>
    </w:p>
    <w:p w14:paraId="77E968DB" w14:textId="77777777" w:rsidR="002475AC" w:rsidRPr="00A412C8" w:rsidRDefault="002475AC" w:rsidP="001431AE">
      <w:pPr>
        <w:widowControl w:val="0"/>
        <w:jc w:val="both"/>
        <w:rPr>
          <w:rFonts w:cstheme="minorHAnsi"/>
          <w:b/>
        </w:rPr>
      </w:pPr>
    </w:p>
    <w:p w14:paraId="50687E8D" w14:textId="77777777" w:rsidR="002475AC" w:rsidRPr="00A412C8" w:rsidRDefault="002475AC" w:rsidP="001431AE">
      <w:pPr>
        <w:widowControl w:val="0"/>
        <w:jc w:val="both"/>
        <w:rPr>
          <w:rFonts w:cstheme="minorHAnsi"/>
          <w:b/>
        </w:rPr>
      </w:pPr>
      <w:r w:rsidRPr="00A412C8">
        <w:rPr>
          <w:rFonts w:cstheme="minorHAnsi"/>
          <w:b/>
        </w:rPr>
        <w:t>Conferência de abertura: Justiça de transição e Comissão da Verdade</w:t>
      </w:r>
    </w:p>
    <w:p w14:paraId="53CBD298" w14:textId="77777777" w:rsidR="002475AC" w:rsidRPr="00A412C8" w:rsidRDefault="002475AC" w:rsidP="001431AE">
      <w:pPr>
        <w:widowControl w:val="0"/>
        <w:jc w:val="both"/>
        <w:rPr>
          <w:rFonts w:cstheme="minorHAnsi"/>
        </w:rPr>
      </w:pPr>
      <w:r w:rsidRPr="00A412C8">
        <w:rPr>
          <w:rFonts w:cstheme="minorHAnsi"/>
        </w:rPr>
        <w:t>Pedro Dallari (</w:t>
      </w:r>
      <w:proofErr w:type="spellStart"/>
      <w:r w:rsidRPr="00A412C8">
        <w:rPr>
          <w:rFonts w:cstheme="minorHAnsi"/>
        </w:rPr>
        <w:t>ex</w:t>
      </w:r>
      <w:proofErr w:type="spellEnd"/>
      <w:r w:rsidRPr="00A412C8">
        <w:rPr>
          <w:rFonts w:cstheme="minorHAnsi"/>
        </w:rPr>
        <w:t xml:space="preserve"> Coordenador da Comissão Nacional da Verdade) </w:t>
      </w:r>
    </w:p>
    <w:p w14:paraId="4D5AF639" w14:textId="77777777" w:rsidR="00374F42" w:rsidRPr="00A412C8" w:rsidRDefault="00374F42" w:rsidP="001431AE">
      <w:pPr>
        <w:widowControl w:val="0"/>
        <w:jc w:val="both"/>
        <w:rPr>
          <w:rFonts w:cstheme="minorHAnsi"/>
        </w:rPr>
      </w:pPr>
    </w:p>
    <w:p w14:paraId="35A4BCDA" w14:textId="77777777" w:rsidR="00E77A9D" w:rsidRPr="00A412C8" w:rsidRDefault="00E77A9D" w:rsidP="001431AE">
      <w:pPr>
        <w:widowControl w:val="0"/>
        <w:jc w:val="both"/>
        <w:rPr>
          <w:rFonts w:cstheme="minorHAnsi"/>
          <w:b/>
        </w:rPr>
      </w:pPr>
    </w:p>
    <w:p w14:paraId="0BEDD05D" w14:textId="77777777" w:rsidR="00E77A9D" w:rsidRPr="00A412C8" w:rsidRDefault="00E77A9D" w:rsidP="001431AE">
      <w:pPr>
        <w:widowControl w:val="0"/>
        <w:jc w:val="both"/>
        <w:rPr>
          <w:rFonts w:cstheme="minorHAnsi"/>
          <w:b/>
        </w:rPr>
      </w:pPr>
      <w:r w:rsidRPr="00A412C8">
        <w:rPr>
          <w:rFonts w:cstheme="minorHAnsi"/>
          <w:b/>
        </w:rPr>
        <w:t>Terça-feira, dia 28/03</w:t>
      </w:r>
    </w:p>
    <w:p w14:paraId="3D5F391B" w14:textId="77777777" w:rsidR="00E77A9D" w:rsidRPr="00A412C8" w:rsidRDefault="00E77A9D" w:rsidP="001431AE">
      <w:pPr>
        <w:widowControl w:val="0"/>
        <w:jc w:val="both"/>
        <w:rPr>
          <w:rFonts w:cstheme="minorHAnsi"/>
          <w:b/>
        </w:rPr>
      </w:pPr>
    </w:p>
    <w:p w14:paraId="091E98EE" w14:textId="77777777" w:rsidR="00E77A9D" w:rsidRPr="00A412C8" w:rsidRDefault="00E77A9D" w:rsidP="001431AE">
      <w:pPr>
        <w:widowControl w:val="0"/>
        <w:jc w:val="both"/>
        <w:rPr>
          <w:rFonts w:cstheme="minorHAnsi"/>
          <w:i/>
        </w:rPr>
      </w:pPr>
      <w:r w:rsidRPr="00A412C8">
        <w:rPr>
          <w:rFonts w:cstheme="minorHAnsi"/>
          <w:i/>
        </w:rPr>
        <w:t>09:00 horas</w:t>
      </w:r>
    </w:p>
    <w:p w14:paraId="75DD86F3" w14:textId="77777777" w:rsidR="00E77A9D" w:rsidRPr="00A412C8" w:rsidRDefault="00E77A9D" w:rsidP="001431AE">
      <w:pPr>
        <w:widowControl w:val="0"/>
        <w:jc w:val="both"/>
        <w:rPr>
          <w:rFonts w:cstheme="minorHAnsi"/>
          <w:b/>
        </w:rPr>
      </w:pPr>
    </w:p>
    <w:p w14:paraId="4E8F03B9" w14:textId="77777777" w:rsidR="00374F42" w:rsidRPr="00A412C8" w:rsidRDefault="00374F42" w:rsidP="001431AE">
      <w:pPr>
        <w:widowControl w:val="0"/>
        <w:jc w:val="both"/>
        <w:rPr>
          <w:rFonts w:cstheme="minorHAnsi"/>
          <w:b/>
        </w:rPr>
      </w:pPr>
      <w:r w:rsidRPr="00A412C8">
        <w:rPr>
          <w:rFonts w:cstheme="minorHAnsi"/>
          <w:b/>
        </w:rPr>
        <w:t>Mesa redonda: Justiça de Transição e Antropologia Forense</w:t>
      </w:r>
    </w:p>
    <w:p w14:paraId="5F8EBC54" w14:textId="77777777" w:rsidR="00374F42" w:rsidRPr="00A412C8" w:rsidRDefault="00374F42" w:rsidP="001431AE">
      <w:pPr>
        <w:widowControl w:val="0"/>
        <w:jc w:val="both"/>
        <w:rPr>
          <w:rFonts w:cstheme="minorHAnsi"/>
          <w:i/>
        </w:rPr>
      </w:pPr>
      <w:r w:rsidRPr="00A412C8">
        <w:rPr>
          <w:rFonts w:cstheme="minorHAnsi"/>
        </w:rPr>
        <w:t xml:space="preserve">Claudia </w:t>
      </w:r>
      <w:proofErr w:type="spellStart"/>
      <w:r w:rsidRPr="00A412C8">
        <w:rPr>
          <w:rFonts w:cstheme="minorHAnsi"/>
        </w:rPr>
        <w:t>Plens</w:t>
      </w:r>
      <w:proofErr w:type="spellEnd"/>
      <w:r w:rsidRPr="00A412C8">
        <w:rPr>
          <w:rFonts w:cstheme="minorHAnsi"/>
        </w:rPr>
        <w:t xml:space="preserve"> </w:t>
      </w:r>
      <w:r w:rsidR="00E57B61" w:rsidRPr="00A412C8">
        <w:rPr>
          <w:rFonts w:cstheme="minorHAnsi"/>
        </w:rPr>
        <w:t>(Universidade Federal de São Paulo - Unifesp)</w:t>
      </w:r>
    </w:p>
    <w:p w14:paraId="01DBC07B" w14:textId="77777777" w:rsidR="00374F42" w:rsidRPr="00A412C8" w:rsidRDefault="00374F42" w:rsidP="001431AE">
      <w:pPr>
        <w:widowControl w:val="0"/>
        <w:jc w:val="both"/>
        <w:rPr>
          <w:rFonts w:cstheme="minorHAnsi"/>
          <w:i/>
        </w:rPr>
      </w:pPr>
      <w:r w:rsidRPr="00A412C8">
        <w:rPr>
          <w:rFonts w:cstheme="minorHAnsi"/>
        </w:rPr>
        <w:t xml:space="preserve">Jose Pablo </w:t>
      </w:r>
      <w:proofErr w:type="spellStart"/>
      <w:r w:rsidRPr="00A412C8">
        <w:rPr>
          <w:rFonts w:cstheme="minorHAnsi"/>
        </w:rPr>
        <w:t>Baraybar</w:t>
      </w:r>
      <w:proofErr w:type="spellEnd"/>
      <w:r w:rsidRPr="00A412C8">
        <w:rPr>
          <w:rFonts w:cstheme="minorHAnsi"/>
        </w:rPr>
        <w:t xml:space="preserve"> (</w:t>
      </w:r>
      <w:r w:rsidR="00424E6E" w:rsidRPr="00A412C8">
        <w:rPr>
          <w:rFonts w:cstheme="minorHAnsi"/>
        </w:rPr>
        <w:t>Equipo Peruano de Antropologia Forense - EPAF</w:t>
      </w:r>
      <w:r w:rsidRPr="00A412C8">
        <w:rPr>
          <w:rFonts w:cstheme="minorHAnsi"/>
        </w:rPr>
        <w:t>)</w:t>
      </w:r>
    </w:p>
    <w:p w14:paraId="6673D99E" w14:textId="77777777" w:rsidR="00424E6E" w:rsidRPr="00A412C8" w:rsidRDefault="00374F42" w:rsidP="001431AE">
      <w:pPr>
        <w:widowControl w:val="0"/>
        <w:jc w:val="both"/>
        <w:rPr>
          <w:rFonts w:cstheme="minorHAnsi"/>
        </w:rPr>
      </w:pPr>
      <w:proofErr w:type="spellStart"/>
      <w:r w:rsidRPr="00A412C8">
        <w:rPr>
          <w:rFonts w:cstheme="minorHAnsi"/>
        </w:rPr>
        <w:t>Luis</w:t>
      </w:r>
      <w:proofErr w:type="spellEnd"/>
      <w:r w:rsidRPr="00A412C8">
        <w:rPr>
          <w:rFonts w:cstheme="minorHAnsi"/>
        </w:rPr>
        <w:t xml:space="preserve"> </w:t>
      </w:r>
      <w:proofErr w:type="spellStart"/>
      <w:r w:rsidRPr="00A412C8">
        <w:rPr>
          <w:rFonts w:cstheme="minorHAnsi"/>
        </w:rPr>
        <w:t>Fondebrider</w:t>
      </w:r>
      <w:proofErr w:type="spellEnd"/>
      <w:r w:rsidRPr="00A412C8">
        <w:rPr>
          <w:rFonts w:cstheme="minorHAnsi"/>
        </w:rPr>
        <w:t xml:space="preserve"> </w:t>
      </w:r>
      <w:r w:rsidR="00424E6E" w:rsidRPr="00A412C8">
        <w:rPr>
          <w:rFonts w:cstheme="minorHAnsi"/>
        </w:rPr>
        <w:t>(Equipo Argentino de Antropologia Forense - EAAF)</w:t>
      </w:r>
    </w:p>
    <w:p w14:paraId="05705F51" w14:textId="43544341" w:rsidR="00374F42" w:rsidRPr="00A412C8" w:rsidRDefault="00374F42" w:rsidP="001431AE">
      <w:pPr>
        <w:widowControl w:val="0"/>
        <w:jc w:val="both"/>
        <w:rPr>
          <w:rFonts w:cstheme="minorHAnsi"/>
        </w:rPr>
      </w:pPr>
      <w:r w:rsidRPr="00A412C8">
        <w:rPr>
          <w:rFonts w:cstheme="minorHAnsi"/>
        </w:rPr>
        <w:lastRenderedPageBreak/>
        <w:t xml:space="preserve">Márcia </w:t>
      </w:r>
      <w:proofErr w:type="spellStart"/>
      <w:r w:rsidRPr="00A412C8">
        <w:rPr>
          <w:rFonts w:cstheme="minorHAnsi"/>
        </w:rPr>
        <w:t>Hattori</w:t>
      </w:r>
      <w:proofErr w:type="spellEnd"/>
      <w:r w:rsidRPr="00A412C8">
        <w:rPr>
          <w:rFonts w:cstheme="minorHAnsi"/>
        </w:rPr>
        <w:t xml:space="preserve"> (</w:t>
      </w:r>
      <w:r w:rsidR="00A846FD" w:rsidRPr="00A412C8">
        <w:rPr>
          <w:rFonts w:cstheme="minorHAnsi"/>
        </w:rPr>
        <w:t xml:space="preserve">Secretaria </w:t>
      </w:r>
      <w:r w:rsidR="00A9226D" w:rsidRPr="00A412C8">
        <w:rPr>
          <w:rFonts w:cstheme="minorHAnsi"/>
        </w:rPr>
        <w:t>Especial</w:t>
      </w:r>
      <w:r w:rsidR="00A846FD" w:rsidRPr="00A412C8">
        <w:rPr>
          <w:rFonts w:cstheme="minorHAnsi"/>
        </w:rPr>
        <w:t xml:space="preserve"> de Direitos Humanos - SEDH</w:t>
      </w:r>
      <w:r w:rsidRPr="00A412C8">
        <w:rPr>
          <w:rFonts w:cstheme="minorHAnsi"/>
        </w:rPr>
        <w:t xml:space="preserve">) </w:t>
      </w:r>
    </w:p>
    <w:p w14:paraId="43055388" w14:textId="77777777" w:rsidR="00E77A9D" w:rsidRPr="00A412C8" w:rsidRDefault="00E77A9D" w:rsidP="001431AE">
      <w:pPr>
        <w:widowControl w:val="0"/>
        <w:jc w:val="both"/>
        <w:rPr>
          <w:rFonts w:cstheme="minorHAnsi"/>
          <w:b/>
        </w:rPr>
      </w:pPr>
    </w:p>
    <w:p w14:paraId="3E626F95" w14:textId="77777777" w:rsidR="00374F42" w:rsidRPr="00A412C8" w:rsidRDefault="00E77A9D" w:rsidP="001431AE">
      <w:pPr>
        <w:widowControl w:val="0"/>
        <w:jc w:val="both"/>
        <w:rPr>
          <w:rFonts w:cstheme="minorHAnsi"/>
          <w:i/>
        </w:rPr>
      </w:pPr>
      <w:r w:rsidRPr="00A412C8">
        <w:rPr>
          <w:rFonts w:cstheme="minorHAnsi"/>
          <w:i/>
        </w:rPr>
        <w:t>13:30 horas</w:t>
      </w:r>
    </w:p>
    <w:p w14:paraId="615F8589" w14:textId="77777777" w:rsidR="00E77A9D" w:rsidRPr="00A412C8" w:rsidRDefault="00E77A9D" w:rsidP="001431AE">
      <w:pPr>
        <w:widowControl w:val="0"/>
        <w:jc w:val="both"/>
        <w:rPr>
          <w:rFonts w:cstheme="minorHAnsi"/>
          <w:b/>
        </w:rPr>
      </w:pPr>
    </w:p>
    <w:p w14:paraId="2892D3E1" w14:textId="77777777" w:rsidR="00374F42" w:rsidRPr="00A412C8" w:rsidRDefault="00374F42" w:rsidP="001431AE">
      <w:pPr>
        <w:widowControl w:val="0"/>
        <w:jc w:val="both"/>
        <w:rPr>
          <w:rFonts w:cstheme="minorHAnsi"/>
          <w:b/>
        </w:rPr>
      </w:pPr>
      <w:r w:rsidRPr="00A412C8">
        <w:rPr>
          <w:rFonts w:cstheme="minorHAnsi"/>
          <w:b/>
        </w:rPr>
        <w:t>Mesa redonda: Comissões da Verdade e suas recomendações</w:t>
      </w:r>
    </w:p>
    <w:p w14:paraId="23D722ED" w14:textId="77777777" w:rsidR="00374F42" w:rsidRPr="00A412C8" w:rsidRDefault="00374F42" w:rsidP="001431AE">
      <w:pPr>
        <w:widowControl w:val="0"/>
        <w:jc w:val="both"/>
        <w:rPr>
          <w:rFonts w:cstheme="minorHAnsi"/>
        </w:rPr>
      </w:pPr>
      <w:r w:rsidRPr="00A412C8">
        <w:rPr>
          <w:rFonts w:cstheme="minorHAnsi"/>
        </w:rPr>
        <w:t xml:space="preserve">Ana </w:t>
      </w:r>
      <w:proofErr w:type="spellStart"/>
      <w:r w:rsidRPr="00A412C8">
        <w:rPr>
          <w:rFonts w:cstheme="minorHAnsi"/>
        </w:rPr>
        <w:t>Nemi</w:t>
      </w:r>
      <w:proofErr w:type="spellEnd"/>
      <w:r w:rsidRPr="00A412C8">
        <w:rPr>
          <w:rFonts w:cstheme="minorHAnsi"/>
        </w:rPr>
        <w:t xml:space="preserve"> </w:t>
      </w:r>
      <w:r w:rsidR="00E57B61" w:rsidRPr="00A412C8">
        <w:rPr>
          <w:rFonts w:cstheme="minorHAnsi"/>
        </w:rPr>
        <w:t>(Universidade Federal de São Paulo - Unifesp)</w:t>
      </w:r>
    </w:p>
    <w:p w14:paraId="0F639CD1" w14:textId="77777777" w:rsidR="00374F42" w:rsidRPr="00A412C8" w:rsidRDefault="00374F42" w:rsidP="001431AE">
      <w:pPr>
        <w:widowControl w:val="0"/>
        <w:jc w:val="both"/>
        <w:rPr>
          <w:rFonts w:cstheme="minorHAnsi"/>
        </w:rPr>
      </w:pPr>
      <w:proofErr w:type="spellStart"/>
      <w:r w:rsidRPr="00A412C8">
        <w:rPr>
          <w:rFonts w:cstheme="minorHAnsi"/>
        </w:rPr>
        <w:t>Luis</w:t>
      </w:r>
      <w:proofErr w:type="spellEnd"/>
      <w:r w:rsidRPr="00A412C8">
        <w:rPr>
          <w:rFonts w:cstheme="minorHAnsi"/>
        </w:rPr>
        <w:t xml:space="preserve"> Eduardo Soares (</w:t>
      </w:r>
      <w:r w:rsidR="00A846FD" w:rsidRPr="00A412C8">
        <w:rPr>
          <w:rFonts w:cstheme="minorHAnsi"/>
        </w:rPr>
        <w:t>Universidade Estadual do Rio de Janeiro - UERJ</w:t>
      </w:r>
      <w:r w:rsidRPr="00A412C8">
        <w:rPr>
          <w:rFonts w:cstheme="minorHAnsi"/>
        </w:rPr>
        <w:t>)</w:t>
      </w:r>
    </w:p>
    <w:p w14:paraId="7B83B2AC" w14:textId="77777777" w:rsidR="00374F42" w:rsidRPr="00A412C8" w:rsidRDefault="00374F42" w:rsidP="001431AE">
      <w:pPr>
        <w:widowControl w:val="0"/>
        <w:jc w:val="both"/>
        <w:rPr>
          <w:rFonts w:cstheme="minorHAnsi"/>
        </w:rPr>
      </w:pPr>
      <w:r w:rsidRPr="00A412C8">
        <w:rPr>
          <w:rFonts w:cstheme="minorHAnsi"/>
        </w:rPr>
        <w:t xml:space="preserve">Jair </w:t>
      </w:r>
      <w:proofErr w:type="spellStart"/>
      <w:r w:rsidRPr="00A412C8">
        <w:rPr>
          <w:rFonts w:cstheme="minorHAnsi"/>
        </w:rPr>
        <w:t>Krischke</w:t>
      </w:r>
      <w:proofErr w:type="spellEnd"/>
      <w:r w:rsidRPr="00A412C8">
        <w:rPr>
          <w:rFonts w:cstheme="minorHAnsi"/>
        </w:rPr>
        <w:t xml:space="preserve"> (</w:t>
      </w:r>
      <w:r w:rsidR="005D3438" w:rsidRPr="00A412C8">
        <w:rPr>
          <w:rFonts w:cstheme="minorHAnsi"/>
        </w:rPr>
        <w:t>Movimento de Justiça e Direitos Humanos - MJDH</w:t>
      </w:r>
      <w:r w:rsidRPr="00A412C8">
        <w:rPr>
          <w:rFonts w:cstheme="minorHAnsi"/>
        </w:rPr>
        <w:t>)</w:t>
      </w:r>
    </w:p>
    <w:p w14:paraId="1DE2BB3D" w14:textId="77777777" w:rsidR="00A412C8" w:rsidRPr="00A412C8" w:rsidRDefault="00A412C8" w:rsidP="00A412C8">
      <w:pPr>
        <w:widowControl w:val="0"/>
        <w:jc w:val="both"/>
        <w:rPr>
          <w:rFonts w:cstheme="minorHAnsi"/>
          <w:color w:val="FF0000"/>
        </w:rPr>
      </w:pPr>
      <w:r>
        <w:rPr>
          <w:rFonts w:cstheme="minorHAnsi"/>
          <w:color w:val="FF0000"/>
        </w:rPr>
        <w:t>Rafael Schincariol</w:t>
      </w:r>
      <w:r w:rsidR="00E57B61" w:rsidRPr="00A412C8">
        <w:rPr>
          <w:rFonts w:cstheme="minorHAnsi"/>
          <w:color w:val="FF0000"/>
        </w:rPr>
        <w:t xml:space="preserve"> </w:t>
      </w:r>
      <w:r w:rsidRPr="00A412C8">
        <w:rPr>
          <w:rFonts w:cstheme="minorHAnsi"/>
          <w:color w:val="FF0000"/>
        </w:rPr>
        <w:t>(Comissão Interamericana de Direitos Humanos - CIDH)</w:t>
      </w:r>
    </w:p>
    <w:p w14:paraId="066A6BE5" w14:textId="7069976A" w:rsidR="00E77A9D" w:rsidRPr="00A412C8" w:rsidRDefault="00E77A9D" w:rsidP="001431AE">
      <w:pPr>
        <w:widowControl w:val="0"/>
        <w:jc w:val="both"/>
        <w:rPr>
          <w:rFonts w:cstheme="minorHAnsi"/>
          <w:color w:val="FF0000"/>
        </w:rPr>
      </w:pPr>
    </w:p>
    <w:p w14:paraId="3BB9E9F6" w14:textId="77777777" w:rsidR="00E77A9D" w:rsidRPr="00A412C8" w:rsidRDefault="00E77A9D" w:rsidP="001431AE">
      <w:pPr>
        <w:widowControl w:val="0"/>
        <w:jc w:val="both"/>
        <w:rPr>
          <w:rFonts w:cstheme="minorHAnsi"/>
        </w:rPr>
      </w:pPr>
    </w:p>
    <w:p w14:paraId="66515DED" w14:textId="77777777" w:rsidR="00374F42" w:rsidRPr="00A412C8" w:rsidRDefault="00E77A9D" w:rsidP="001431AE">
      <w:pPr>
        <w:widowControl w:val="0"/>
        <w:jc w:val="both"/>
        <w:rPr>
          <w:rFonts w:cstheme="minorHAnsi"/>
          <w:i/>
        </w:rPr>
      </w:pPr>
      <w:r w:rsidRPr="00A412C8">
        <w:rPr>
          <w:rFonts w:cstheme="minorHAnsi"/>
          <w:i/>
        </w:rPr>
        <w:t>17:00 horas</w:t>
      </w:r>
    </w:p>
    <w:p w14:paraId="5A8D4BF3" w14:textId="77777777" w:rsidR="00E77A9D" w:rsidRPr="00A412C8" w:rsidRDefault="00E77A9D" w:rsidP="001431AE">
      <w:pPr>
        <w:widowControl w:val="0"/>
        <w:jc w:val="both"/>
        <w:rPr>
          <w:rFonts w:cstheme="minorHAnsi"/>
          <w:i/>
        </w:rPr>
      </w:pPr>
    </w:p>
    <w:p w14:paraId="79A796F8" w14:textId="77777777" w:rsidR="00374F42" w:rsidRPr="00A412C8" w:rsidRDefault="007C3570" w:rsidP="001431AE">
      <w:pPr>
        <w:widowControl w:val="0"/>
        <w:jc w:val="both"/>
        <w:rPr>
          <w:rFonts w:cstheme="minorHAnsi"/>
          <w:b/>
        </w:rPr>
      </w:pPr>
      <w:r w:rsidRPr="00A412C8">
        <w:rPr>
          <w:rFonts w:cstheme="minorHAnsi"/>
          <w:b/>
        </w:rPr>
        <w:t xml:space="preserve">Mesa redonda: </w:t>
      </w:r>
      <w:r w:rsidR="00374F42" w:rsidRPr="00A412C8">
        <w:rPr>
          <w:rFonts w:cstheme="minorHAnsi"/>
          <w:b/>
        </w:rPr>
        <w:t>Continuidade da violência de Estado no Brasil</w:t>
      </w:r>
    </w:p>
    <w:p w14:paraId="2D57A54D" w14:textId="77777777" w:rsidR="00374F42" w:rsidRPr="00A412C8" w:rsidRDefault="00374F42" w:rsidP="001431AE">
      <w:pPr>
        <w:widowControl w:val="0"/>
        <w:jc w:val="both"/>
        <w:rPr>
          <w:rFonts w:cstheme="minorHAnsi"/>
        </w:rPr>
      </w:pPr>
      <w:proofErr w:type="spellStart"/>
      <w:r w:rsidRPr="00A412C8">
        <w:rPr>
          <w:rFonts w:cstheme="minorHAnsi"/>
        </w:rPr>
        <w:t>Raiane</w:t>
      </w:r>
      <w:proofErr w:type="spellEnd"/>
      <w:r w:rsidRPr="00A412C8">
        <w:rPr>
          <w:rFonts w:cstheme="minorHAnsi"/>
        </w:rPr>
        <w:t xml:space="preserve"> Assumpção </w:t>
      </w:r>
      <w:r w:rsidR="00E57B61" w:rsidRPr="00A412C8">
        <w:rPr>
          <w:rFonts w:cstheme="minorHAnsi"/>
        </w:rPr>
        <w:t>(Universidade Federal de São Paulo - Unifesp)</w:t>
      </w:r>
    </w:p>
    <w:p w14:paraId="166D4288" w14:textId="77777777" w:rsidR="00374F42" w:rsidRPr="00A412C8" w:rsidRDefault="00374F42" w:rsidP="001431AE">
      <w:pPr>
        <w:widowControl w:val="0"/>
        <w:jc w:val="both"/>
        <w:rPr>
          <w:rFonts w:cstheme="minorHAnsi"/>
        </w:rPr>
      </w:pPr>
      <w:proofErr w:type="spellStart"/>
      <w:r w:rsidRPr="00A412C8">
        <w:rPr>
          <w:rFonts w:cstheme="minorHAnsi"/>
        </w:rPr>
        <w:t>Ignacio</w:t>
      </w:r>
      <w:proofErr w:type="spellEnd"/>
      <w:r w:rsidRPr="00A412C8">
        <w:rPr>
          <w:rFonts w:cstheme="minorHAnsi"/>
        </w:rPr>
        <w:t xml:space="preserve"> Cano </w:t>
      </w:r>
      <w:r w:rsidR="00E57B61" w:rsidRPr="00A412C8">
        <w:rPr>
          <w:rFonts w:cstheme="minorHAnsi"/>
        </w:rPr>
        <w:t xml:space="preserve">(Universidade Estadual de </w:t>
      </w:r>
      <w:r w:rsidRPr="00A412C8">
        <w:rPr>
          <w:rFonts w:cstheme="minorHAnsi"/>
        </w:rPr>
        <w:t xml:space="preserve">Rio de Janeiro </w:t>
      </w:r>
      <w:r w:rsidR="00E57B61" w:rsidRPr="00A412C8">
        <w:rPr>
          <w:rFonts w:cstheme="minorHAnsi"/>
        </w:rPr>
        <w:t>- UERJ</w:t>
      </w:r>
      <w:r w:rsidRPr="00A412C8">
        <w:rPr>
          <w:rFonts w:cstheme="minorHAnsi"/>
        </w:rPr>
        <w:t>)</w:t>
      </w:r>
    </w:p>
    <w:p w14:paraId="789E20C9" w14:textId="4E520834" w:rsidR="00374F42" w:rsidRPr="00A412C8" w:rsidRDefault="00374F42" w:rsidP="001431AE">
      <w:pPr>
        <w:widowControl w:val="0"/>
        <w:jc w:val="both"/>
        <w:rPr>
          <w:rFonts w:cstheme="minorHAnsi"/>
        </w:rPr>
      </w:pPr>
      <w:proofErr w:type="spellStart"/>
      <w:r w:rsidRPr="00A412C8">
        <w:rPr>
          <w:rFonts w:cstheme="minorHAnsi"/>
        </w:rPr>
        <w:t>Amelia</w:t>
      </w:r>
      <w:proofErr w:type="spellEnd"/>
      <w:r w:rsidRPr="00A412C8">
        <w:rPr>
          <w:rFonts w:cstheme="minorHAnsi"/>
        </w:rPr>
        <w:t xml:space="preserve"> Teles (</w:t>
      </w:r>
      <w:r w:rsidR="00A846FD" w:rsidRPr="00A412C8">
        <w:rPr>
          <w:rFonts w:cstheme="minorHAnsi"/>
        </w:rPr>
        <w:t xml:space="preserve">Comissão de </w:t>
      </w:r>
      <w:r w:rsidR="00A9226D" w:rsidRPr="00A412C8">
        <w:rPr>
          <w:rFonts w:cstheme="minorHAnsi"/>
        </w:rPr>
        <w:t xml:space="preserve">Familiares de </w:t>
      </w:r>
      <w:r w:rsidR="00A846FD" w:rsidRPr="00A412C8">
        <w:rPr>
          <w:rFonts w:cstheme="minorHAnsi"/>
        </w:rPr>
        <w:t>Mortos e Desaparecidos Políticos</w:t>
      </w:r>
      <w:r w:rsidRPr="00A412C8">
        <w:rPr>
          <w:rFonts w:cstheme="minorHAnsi"/>
        </w:rPr>
        <w:t>)</w:t>
      </w:r>
    </w:p>
    <w:p w14:paraId="655CC6DD" w14:textId="77777777" w:rsidR="00374F42" w:rsidRPr="00A412C8" w:rsidRDefault="00374F42" w:rsidP="001431AE">
      <w:pPr>
        <w:widowControl w:val="0"/>
        <w:jc w:val="both"/>
        <w:rPr>
          <w:rFonts w:cstheme="minorHAnsi"/>
        </w:rPr>
      </w:pPr>
      <w:r w:rsidRPr="00A412C8">
        <w:rPr>
          <w:rFonts w:cstheme="minorHAnsi"/>
        </w:rPr>
        <w:t>Débora Silva (</w:t>
      </w:r>
      <w:r w:rsidR="00E57B61" w:rsidRPr="00A412C8">
        <w:rPr>
          <w:rFonts w:cstheme="minorHAnsi"/>
        </w:rPr>
        <w:t>Movimento Mães de Maio</w:t>
      </w:r>
      <w:r w:rsidRPr="00A412C8">
        <w:rPr>
          <w:rFonts w:cstheme="minorHAnsi"/>
        </w:rPr>
        <w:t>)</w:t>
      </w:r>
    </w:p>
    <w:p w14:paraId="3345F243" w14:textId="77777777" w:rsidR="00374F42" w:rsidRPr="00A412C8" w:rsidRDefault="00374F42" w:rsidP="001431AE">
      <w:pPr>
        <w:widowControl w:val="0"/>
        <w:jc w:val="both"/>
        <w:rPr>
          <w:rFonts w:cstheme="minorHAnsi"/>
          <w:b/>
        </w:rPr>
      </w:pPr>
    </w:p>
    <w:p w14:paraId="1D6BD659" w14:textId="77777777" w:rsidR="00E77A9D" w:rsidRPr="00A412C8" w:rsidRDefault="00E77A9D" w:rsidP="001431AE">
      <w:pPr>
        <w:widowControl w:val="0"/>
        <w:jc w:val="both"/>
        <w:rPr>
          <w:rFonts w:cstheme="minorHAnsi"/>
          <w:b/>
        </w:rPr>
      </w:pPr>
    </w:p>
    <w:p w14:paraId="4D0ADE49" w14:textId="77777777" w:rsidR="00E77A9D" w:rsidRPr="00A412C8" w:rsidRDefault="00E77A9D" w:rsidP="001431AE">
      <w:pPr>
        <w:widowControl w:val="0"/>
        <w:jc w:val="both"/>
        <w:rPr>
          <w:rFonts w:cstheme="minorHAnsi"/>
          <w:b/>
        </w:rPr>
      </w:pPr>
      <w:r w:rsidRPr="00A412C8">
        <w:rPr>
          <w:rFonts w:cstheme="minorHAnsi"/>
          <w:b/>
        </w:rPr>
        <w:t>Quarta-feira, dia 29/03</w:t>
      </w:r>
    </w:p>
    <w:p w14:paraId="34FE7B13" w14:textId="77777777" w:rsidR="00E77A9D" w:rsidRPr="00A412C8" w:rsidRDefault="00E77A9D" w:rsidP="001431AE">
      <w:pPr>
        <w:widowControl w:val="0"/>
        <w:jc w:val="both"/>
        <w:rPr>
          <w:rFonts w:cstheme="minorHAnsi"/>
          <w:b/>
        </w:rPr>
      </w:pPr>
    </w:p>
    <w:p w14:paraId="21C4589A" w14:textId="77777777" w:rsidR="00E77A9D" w:rsidRPr="00A412C8" w:rsidRDefault="00E77A9D" w:rsidP="001431AE">
      <w:pPr>
        <w:widowControl w:val="0"/>
        <w:jc w:val="both"/>
        <w:rPr>
          <w:rFonts w:cstheme="minorHAnsi"/>
          <w:i/>
        </w:rPr>
      </w:pPr>
      <w:r w:rsidRPr="00A412C8">
        <w:rPr>
          <w:rFonts w:cstheme="minorHAnsi"/>
          <w:i/>
        </w:rPr>
        <w:t>09:00 horas</w:t>
      </w:r>
    </w:p>
    <w:p w14:paraId="0487D77A" w14:textId="77777777" w:rsidR="00374F42" w:rsidRPr="00A412C8" w:rsidRDefault="00374F42" w:rsidP="001431AE">
      <w:pPr>
        <w:widowControl w:val="0"/>
        <w:jc w:val="both"/>
        <w:rPr>
          <w:rFonts w:cstheme="minorHAnsi"/>
          <w:b/>
        </w:rPr>
      </w:pPr>
    </w:p>
    <w:p w14:paraId="6A621A64" w14:textId="77777777" w:rsidR="00374F42" w:rsidRPr="00A412C8" w:rsidRDefault="007C3570" w:rsidP="001431AE">
      <w:pPr>
        <w:widowControl w:val="0"/>
        <w:jc w:val="both"/>
        <w:rPr>
          <w:rFonts w:cstheme="minorHAnsi"/>
          <w:b/>
        </w:rPr>
      </w:pPr>
      <w:r w:rsidRPr="00A412C8">
        <w:rPr>
          <w:rFonts w:cstheme="minorHAnsi"/>
          <w:b/>
        </w:rPr>
        <w:t xml:space="preserve">Mesa redonda: </w:t>
      </w:r>
      <w:r w:rsidR="00374F42" w:rsidRPr="00A412C8">
        <w:rPr>
          <w:rFonts w:cstheme="minorHAnsi"/>
          <w:b/>
        </w:rPr>
        <w:t>Justiça de Transição, Direitos Humanos e Democracia</w:t>
      </w:r>
    </w:p>
    <w:p w14:paraId="509B5B93" w14:textId="2015E0A6" w:rsidR="00374F42" w:rsidRPr="00A412C8" w:rsidRDefault="00374F42" w:rsidP="001431AE">
      <w:pPr>
        <w:widowControl w:val="0"/>
        <w:jc w:val="both"/>
        <w:rPr>
          <w:rFonts w:cstheme="minorHAnsi"/>
          <w:lang w:eastAsia="pt-BR"/>
        </w:rPr>
      </w:pPr>
      <w:r w:rsidRPr="00A412C8">
        <w:rPr>
          <w:rFonts w:cstheme="minorHAnsi"/>
        </w:rPr>
        <w:t>Francesca Lessa (</w:t>
      </w:r>
      <w:r w:rsidR="00655953" w:rsidRPr="00A412C8">
        <w:rPr>
          <w:rFonts w:cstheme="minorHAnsi"/>
        </w:rPr>
        <w:t xml:space="preserve">Centro Latino-americano - </w:t>
      </w:r>
      <w:r w:rsidRPr="00A412C8">
        <w:rPr>
          <w:rFonts w:cstheme="minorHAnsi"/>
          <w:lang w:eastAsia="pt-BR"/>
        </w:rPr>
        <w:t>Universi</w:t>
      </w:r>
      <w:r w:rsidR="00E57B61" w:rsidRPr="00A412C8">
        <w:rPr>
          <w:rFonts w:cstheme="minorHAnsi"/>
          <w:lang w:eastAsia="pt-BR"/>
        </w:rPr>
        <w:t>dade</w:t>
      </w:r>
      <w:r w:rsidRPr="00A412C8">
        <w:rPr>
          <w:rFonts w:cstheme="minorHAnsi"/>
          <w:lang w:eastAsia="pt-BR"/>
        </w:rPr>
        <w:t xml:space="preserve"> </w:t>
      </w:r>
      <w:r w:rsidR="00E57B61" w:rsidRPr="00A412C8">
        <w:rPr>
          <w:rFonts w:cstheme="minorHAnsi"/>
          <w:lang w:eastAsia="pt-BR"/>
        </w:rPr>
        <w:t xml:space="preserve">de </w:t>
      </w:r>
      <w:r w:rsidRPr="00A412C8">
        <w:rPr>
          <w:rFonts w:cstheme="minorHAnsi"/>
          <w:lang w:eastAsia="pt-BR"/>
        </w:rPr>
        <w:t>Oxford)</w:t>
      </w:r>
    </w:p>
    <w:p w14:paraId="7314E9CB" w14:textId="77777777" w:rsidR="00374F42" w:rsidRPr="00A412C8" w:rsidRDefault="00374F42" w:rsidP="001431AE">
      <w:pPr>
        <w:widowControl w:val="0"/>
        <w:jc w:val="both"/>
        <w:rPr>
          <w:rFonts w:cstheme="minorHAnsi"/>
        </w:rPr>
      </w:pPr>
      <w:r w:rsidRPr="00A412C8">
        <w:rPr>
          <w:rFonts w:cstheme="minorHAnsi"/>
        </w:rPr>
        <w:t xml:space="preserve">Marcelo </w:t>
      </w:r>
      <w:proofErr w:type="spellStart"/>
      <w:r w:rsidRPr="00A412C8">
        <w:rPr>
          <w:rFonts w:cstheme="minorHAnsi"/>
        </w:rPr>
        <w:t>Torely</w:t>
      </w:r>
      <w:proofErr w:type="spellEnd"/>
      <w:r w:rsidRPr="00A412C8">
        <w:rPr>
          <w:rFonts w:cstheme="minorHAnsi"/>
        </w:rPr>
        <w:t xml:space="preserve"> (</w:t>
      </w:r>
      <w:r w:rsidR="00A846FD" w:rsidRPr="00A412C8">
        <w:rPr>
          <w:rFonts w:cstheme="minorHAnsi"/>
        </w:rPr>
        <w:t>Universidade Nacional de Brasília</w:t>
      </w:r>
      <w:r w:rsidRPr="00A412C8">
        <w:rPr>
          <w:rFonts w:cstheme="minorHAnsi"/>
        </w:rPr>
        <w:t xml:space="preserve"> - UNB)</w:t>
      </w:r>
    </w:p>
    <w:p w14:paraId="045A1752" w14:textId="77777777" w:rsidR="00374F42" w:rsidRPr="00A412C8" w:rsidRDefault="00374F42" w:rsidP="001431AE">
      <w:pPr>
        <w:widowControl w:val="0"/>
        <w:jc w:val="both"/>
        <w:rPr>
          <w:rFonts w:cstheme="minorHAnsi"/>
        </w:rPr>
      </w:pPr>
      <w:r w:rsidRPr="00A412C8">
        <w:rPr>
          <w:rFonts w:cstheme="minorHAnsi"/>
        </w:rPr>
        <w:t>Paulo Arantes (</w:t>
      </w:r>
      <w:r w:rsidR="00E57B61" w:rsidRPr="00A412C8">
        <w:rPr>
          <w:rFonts w:cstheme="minorHAnsi"/>
        </w:rPr>
        <w:t xml:space="preserve">Universidade de </w:t>
      </w:r>
      <w:r w:rsidRPr="00A412C8">
        <w:rPr>
          <w:rFonts w:cstheme="minorHAnsi"/>
        </w:rPr>
        <w:t>São Paulo - USP)</w:t>
      </w:r>
    </w:p>
    <w:p w14:paraId="0F3D60F6" w14:textId="77777777" w:rsidR="00374F42" w:rsidRPr="00A412C8" w:rsidRDefault="00374F42" w:rsidP="001431AE">
      <w:pPr>
        <w:widowControl w:val="0"/>
        <w:jc w:val="both"/>
        <w:rPr>
          <w:rFonts w:cstheme="minorHAnsi"/>
        </w:rPr>
      </w:pPr>
      <w:r w:rsidRPr="00A412C8">
        <w:rPr>
          <w:rFonts w:cstheme="minorHAnsi"/>
        </w:rPr>
        <w:t xml:space="preserve">Marlon </w:t>
      </w:r>
      <w:proofErr w:type="spellStart"/>
      <w:r w:rsidRPr="00A412C8">
        <w:rPr>
          <w:rFonts w:cstheme="minorHAnsi"/>
        </w:rPr>
        <w:t>Weichert</w:t>
      </w:r>
      <w:proofErr w:type="spellEnd"/>
      <w:r w:rsidRPr="00A412C8">
        <w:rPr>
          <w:rFonts w:cstheme="minorHAnsi"/>
        </w:rPr>
        <w:t xml:space="preserve"> (</w:t>
      </w:r>
      <w:r w:rsidR="00E57B61" w:rsidRPr="00A412C8">
        <w:rPr>
          <w:rFonts w:cstheme="minorHAnsi"/>
        </w:rPr>
        <w:t xml:space="preserve">Procurador </w:t>
      </w:r>
      <w:r w:rsidRPr="00A412C8">
        <w:rPr>
          <w:rFonts w:cstheme="minorHAnsi"/>
        </w:rPr>
        <w:t>Federal)</w:t>
      </w:r>
    </w:p>
    <w:p w14:paraId="40BD6B60" w14:textId="77777777" w:rsidR="00374F42" w:rsidRPr="00A412C8" w:rsidRDefault="00374F42" w:rsidP="001431AE">
      <w:pPr>
        <w:widowControl w:val="0"/>
        <w:jc w:val="both"/>
        <w:rPr>
          <w:rFonts w:cstheme="minorHAnsi"/>
        </w:rPr>
      </w:pPr>
    </w:p>
    <w:p w14:paraId="3DCD0995" w14:textId="77777777" w:rsidR="00374F42" w:rsidRPr="00A412C8" w:rsidRDefault="00E77A9D" w:rsidP="001431AE">
      <w:pPr>
        <w:widowControl w:val="0"/>
        <w:jc w:val="both"/>
        <w:rPr>
          <w:rFonts w:cstheme="minorHAnsi"/>
          <w:i/>
        </w:rPr>
      </w:pPr>
      <w:r w:rsidRPr="00A412C8">
        <w:rPr>
          <w:rFonts w:cstheme="minorHAnsi"/>
          <w:i/>
        </w:rPr>
        <w:t>13:30 horas</w:t>
      </w:r>
    </w:p>
    <w:p w14:paraId="7DF56C72" w14:textId="77777777" w:rsidR="00E77A9D" w:rsidRPr="00A412C8" w:rsidRDefault="00E77A9D" w:rsidP="001431AE">
      <w:pPr>
        <w:widowControl w:val="0"/>
        <w:jc w:val="both"/>
        <w:rPr>
          <w:rFonts w:cstheme="minorHAnsi"/>
          <w:b/>
        </w:rPr>
      </w:pPr>
    </w:p>
    <w:p w14:paraId="4B4E5104" w14:textId="77777777" w:rsidR="00374F42" w:rsidRPr="00A412C8" w:rsidRDefault="007C3570" w:rsidP="001431AE">
      <w:pPr>
        <w:widowControl w:val="0"/>
        <w:jc w:val="both"/>
        <w:rPr>
          <w:rFonts w:cstheme="minorHAnsi"/>
          <w:b/>
        </w:rPr>
      </w:pPr>
      <w:r w:rsidRPr="00A412C8">
        <w:rPr>
          <w:rFonts w:cstheme="minorHAnsi"/>
          <w:b/>
        </w:rPr>
        <w:t xml:space="preserve">Mesa redonda: </w:t>
      </w:r>
      <w:r w:rsidR="00374F42" w:rsidRPr="00A412C8">
        <w:rPr>
          <w:rFonts w:cstheme="minorHAnsi"/>
          <w:b/>
        </w:rPr>
        <w:t>Apresentação de resultados do Grupo de Trabalho Perus e do Projeto sobre Crimes de Maio de 2006 em Santos</w:t>
      </w:r>
    </w:p>
    <w:p w14:paraId="1686ED2F" w14:textId="77777777" w:rsidR="00374F42" w:rsidRPr="00A412C8" w:rsidRDefault="00374F42" w:rsidP="001431AE">
      <w:pPr>
        <w:widowControl w:val="0"/>
        <w:jc w:val="both"/>
        <w:rPr>
          <w:rFonts w:cstheme="minorHAnsi"/>
        </w:rPr>
      </w:pPr>
      <w:r w:rsidRPr="00A412C8">
        <w:rPr>
          <w:rFonts w:cstheme="minorHAnsi"/>
        </w:rPr>
        <w:t xml:space="preserve">Javier Amadeo </w:t>
      </w:r>
      <w:r w:rsidR="00E57B61" w:rsidRPr="00A412C8">
        <w:rPr>
          <w:rFonts w:cstheme="minorHAnsi"/>
        </w:rPr>
        <w:t>(Universidade Federal de São Paulo - Unifesp)</w:t>
      </w:r>
    </w:p>
    <w:p w14:paraId="5145D8AC" w14:textId="3102B1FA" w:rsidR="00374F42" w:rsidRPr="00A412C8" w:rsidRDefault="00B75DDD" w:rsidP="001431AE">
      <w:pPr>
        <w:widowControl w:val="0"/>
        <w:jc w:val="both"/>
        <w:rPr>
          <w:rFonts w:cstheme="minorHAnsi"/>
        </w:rPr>
      </w:pPr>
      <w:r w:rsidRPr="00A412C8">
        <w:rPr>
          <w:rFonts w:cstheme="minorHAnsi"/>
        </w:rPr>
        <w:t>Representante do</w:t>
      </w:r>
      <w:r w:rsidR="00374F42" w:rsidRPr="00A412C8">
        <w:rPr>
          <w:rFonts w:cstheme="minorHAnsi"/>
        </w:rPr>
        <w:t xml:space="preserve"> </w:t>
      </w:r>
      <w:r w:rsidR="007C3570" w:rsidRPr="00A412C8">
        <w:rPr>
          <w:rFonts w:cstheme="minorHAnsi"/>
        </w:rPr>
        <w:t>Grupo de Trabalho Perus</w:t>
      </w:r>
    </w:p>
    <w:p w14:paraId="7F962BF3" w14:textId="77777777" w:rsidR="00374F42" w:rsidRPr="00A412C8" w:rsidRDefault="00374F42" w:rsidP="001431AE">
      <w:pPr>
        <w:widowControl w:val="0"/>
        <w:jc w:val="both"/>
        <w:rPr>
          <w:rFonts w:cstheme="minorHAnsi"/>
        </w:rPr>
      </w:pPr>
      <w:r w:rsidRPr="00A412C8">
        <w:rPr>
          <w:rFonts w:cstheme="minorHAnsi"/>
        </w:rPr>
        <w:t>Representa</w:t>
      </w:r>
      <w:r w:rsidR="007C3570" w:rsidRPr="00A412C8">
        <w:rPr>
          <w:rFonts w:cstheme="minorHAnsi"/>
        </w:rPr>
        <w:t>nte do Movimento Mãe de Maio</w:t>
      </w:r>
    </w:p>
    <w:p w14:paraId="3F2117F1" w14:textId="36528158" w:rsidR="00374F42" w:rsidRPr="00A412C8" w:rsidRDefault="00374F42" w:rsidP="001431AE">
      <w:pPr>
        <w:widowControl w:val="0"/>
        <w:jc w:val="both"/>
        <w:rPr>
          <w:rFonts w:cstheme="minorHAnsi"/>
        </w:rPr>
      </w:pPr>
      <w:r w:rsidRPr="00A412C8">
        <w:rPr>
          <w:rFonts w:cstheme="minorHAnsi"/>
        </w:rPr>
        <w:t>Representa</w:t>
      </w:r>
      <w:r w:rsidR="007C3570" w:rsidRPr="00A412C8">
        <w:rPr>
          <w:rFonts w:cstheme="minorHAnsi"/>
        </w:rPr>
        <w:t>nt</w:t>
      </w:r>
      <w:r w:rsidRPr="00A412C8">
        <w:rPr>
          <w:rFonts w:cstheme="minorHAnsi"/>
        </w:rPr>
        <w:t xml:space="preserve">e </w:t>
      </w:r>
      <w:r w:rsidR="007C3570" w:rsidRPr="00A412C8">
        <w:rPr>
          <w:rFonts w:cstheme="minorHAnsi"/>
        </w:rPr>
        <w:t xml:space="preserve">da Comissão de </w:t>
      </w:r>
      <w:r w:rsidR="006F18AA" w:rsidRPr="00A412C8">
        <w:rPr>
          <w:rFonts w:cstheme="minorHAnsi"/>
        </w:rPr>
        <w:t xml:space="preserve">Familiares de </w:t>
      </w:r>
      <w:r w:rsidR="007C3570" w:rsidRPr="00A412C8">
        <w:rPr>
          <w:rFonts w:cstheme="minorHAnsi"/>
        </w:rPr>
        <w:t>Mortos e Desaparecidos Políticos</w:t>
      </w:r>
    </w:p>
    <w:p w14:paraId="73A04C65" w14:textId="77777777" w:rsidR="00E77A9D" w:rsidRPr="00A412C8" w:rsidRDefault="00E77A9D" w:rsidP="001431AE">
      <w:pPr>
        <w:widowControl w:val="0"/>
        <w:jc w:val="both"/>
        <w:rPr>
          <w:rFonts w:cstheme="minorHAnsi"/>
        </w:rPr>
      </w:pPr>
    </w:p>
    <w:p w14:paraId="679FA258" w14:textId="77777777" w:rsidR="00374F42" w:rsidRPr="00A412C8" w:rsidRDefault="00E77A9D" w:rsidP="001431AE">
      <w:pPr>
        <w:widowControl w:val="0"/>
        <w:jc w:val="both"/>
        <w:rPr>
          <w:rFonts w:eastAsia="Times New Roman" w:cstheme="minorHAnsi"/>
          <w:i/>
        </w:rPr>
      </w:pPr>
      <w:r w:rsidRPr="00A412C8">
        <w:rPr>
          <w:rFonts w:eastAsia="Times New Roman" w:cstheme="minorHAnsi"/>
          <w:i/>
        </w:rPr>
        <w:t>17:00 horas</w:t>
      </w:r>
    </w:p>
    <w:p w14:paraId="7223FA49" w14:textId="77777777" w:rsidR="00E77A9D" w:rsidRPr="00A412C8" w:rsidRDefault="00E77A9D" w:rsidP="001431AE">
      <w:pPr>
        <w:widowControl w:val="0"/>
        <w:jc w:val="both"/>
        <w:rPr>
          <w:rFonts w:eastAsia="Times New Roman" w:cstheme="minorHAnsi"/>
        </w:rPr>
      </w:pPr>
    </w:p>
    <w:p w14:paraId="6945A712" w14:textId="77777777" w:rsidR="00374F42" w:rsidRPr="00A412C8" w:rsidRDefault="00374F42" w:rsidP="001431AE">
      <w:pPr>
        <w:widowControl w:val="0"/>
        <w:jc w:val="both"/>
        <w:rPr>
          <w:rFonts w:cstheme="minorHAnsi"/>
          <w:b/>
        </w:rPr>
      </w:pPr>
      <w:r w:rsidRPr="00A412C8">
        <w:rPr>
          <w:rFonts w:cstheme="minorHAnsi"/>
          <w:b/>
        </w:rPr>
        <w:t>Conferência de encerramento</w:t>
      </w:r>
    </w:p>
    <w:p w14:paraId="302754C0" w14:textId="4F6E309F" w:rsidR="00D16450" w:rsidRPr="00A412C8" w:rsidRDefault="00374F42" w:rsidP="001431AE">
      <w:pPr>
        <w:widowControl w:val="0"/>
        <w:jc w:val="both"/>
        <w:rPr>
          <w:rFonts w:cstheme="minorHAnsi"/>
          <w:lang w:eastAsia="pt-BR"/>
        </w:rPr>
      </w:pPr>
      <w:r w:rsidRPr="00A412C8">
        <w:rPr>
          <w:rFonts w:cstheme="minorHAnsi"/>
        </w:rPr>
        <w:t xml:space="preserve">Leigh Payne </w:t>
      </w:r>
      <w:r w:rsidR="00E57B61" w:rsidRPr="00A412C8">
        <w:rPr>
          <w:rFonts w:cstheme="minorHAnsi"/>
          <w:lang w:eastAsia="pt-BR"/>
        </w:rPr>
        <w:t>(</w:t>
      </w:r>
      <w:r w:rsidR="00655953" w:rsidRPr="00A412C8">
        <w:rPr>
          <w:rFonts w:cstheme="minorHAnsi"/>
        </w:rPr>
        <w:t xml:space="preserve">Centro Latino-americano - </w:t>
      </w:r>
      <w:r w:rsidRPr="00A412C8">
        <w:rPr>
          <w:rFonts w:cstheme="minorHAnsi"/>
          <w:lang w:eastAsia="pt-BR"/>
        </w:rPr>
        <w:t>Universi</w:t>
      </w:r>
      <w:r w:rsidR="00E57B61" w:rsidRPr="00A412C8">
        <w:rPr>
          <w:rFonts w:cstheme="minorHAnsi"/>
          <w:lang w:eastAsia="pt-BR"/>
        </w:rPr>
        <w:t>dade de</w:t>
      </w:r>
      <w:r w:rsidRPr="00A412C8">
        <w:rPr>
          <w:rFonts w:cstheme="minorHAnsi"/>
          <w:lang w:eastAsia="pt-BR"/>
        </w:rPr>
        <w:t xml:space="preserve"> Oxford)</w:t>
      </w:r>
    </w:p>
    <w:p w14:paraId="514C32E1" w14:textId="77777777" w:rsidR="00D16450" w:rsidRPr="00A412C8" w:rsidRDefault="00D16450" w:rsidP="001431AE">
      <w:pPr>
        <w:rPr>
          <w:rFonts w:cstheme="minorHAnsi"/>
          <w:lang w:eastAsia="pt-BR"/>
        </w:rPr>
      </w:pPr>
      <w:r w:rsidRPr="00A412C8">
        <w:rPr>
          <w:rFonts w:cstheme="minorHAnsi"/>
          <w:lang w:eastAsia="pt-BR"/>
        </w:rPr>
        <w:br w:type="page"/>
      </w:r>
    </w:p>
    <w:p w14:paraId="661069B3" w14:textId="77777777" w:rsidR="00D16450" w:rsidRPr="00963379" w:rsidRDefault="00D16450" w:rsidP="001431AE">
      <w:pPr>
        <w:widowControl w:val="0"/>
        <w:autoSpaceDE w:val="0"/>
        <w:autoSpaceDN w:val="0"/>
        <w:adjustRightInd w:val="0"/>
        <w:rPr>
          <w:rFonts w:cs="Calibri"/>
          <w:b/>
          <w:color w:val="191919"/>
        </w:rPr>
      </w:pPr>
      <w:r w:rsidRPr="00963379">
        <w:rPr>
          <w:rFonts w:cs="Calibri"/>
          <w:b/>
          <w:color w:val="191919"/>
        </w:rPr>
        <w:lastRenderedPageBreak/>
        <w:t>Workshops:</w:t>
      </w:r>
    </w:p>
    <w:p w14:paraId="78C566EC" w14:textId="77777777" w:rsidR="00D16450" w:rsidRPr="00963379" w:rsidRDefault="00D16450" w:rsidP="001431AE">
      <w:pPr>
        <w:widowControl w:val="0"/>
        <w:autoSpaceDE w:val="0"/>
        <w:autoSpaceDN w:val="0"/>
        <w:adjustRightInd w:val="0"/>
        <w:rPr>
          <w:rFonts w:cs="Calibri"/>
          <w:color w:val="191919"/>
        </w:rPr>
      </w:pPr>
    </w:p>
    <w:p w14:paraId="341F05AA" w14:textId="47D087AE" w:rsidR="00A412C8" w:rsidRPr="00963379" w:rsidRDefault="00A412C8" w:rsidP="00A412C8">
      <w:pPr>
        <w:widowControl w:val="0"/>
        <w:rPr>
          <w:b/>
          <w:lang w:eastAsia="pt-BR"/>
        </w:rPr>
      </w:pPr>
      <w:r w:rsidRPr="00963379">
        <w:rPr>
          <w:rFonts w:cs="Calibri"/>
          <w:color w:val="191919"/>
        </w:rPr>
        <w:t>1.</w:t>
      </w:r>
      <w:r w:rsidRPr="00963379">
        <w:rPr>
          <w:b/>
          <w:lang w:eastAsia="pt-BR"/>
        </w:rPr>
        <w:t xml:space="preserve"> Corporate </w:t>
      </w:r>
      <w:proofErr w:type="spellStart"/>
      <w:r w:rsidRPr="00963379">
        <w:rPr>
          <w:b/>
          <w:lang w:eastAsia="pt-BR"/>
        </w:rPr>
        <w:t>Accountability</w:t>
      </w:r>
      <w:proofErr w:type="spellEnd"/>
      <w:r w:rsidRPr="00963379">
        <w:rPr>
          <w:b/>
          <w:lang w:eastAsia="pt-BR"/>
        </w:rPr>
        <w:t xml:space="preserve"> </w:t>
      </w:r>
      <w:proofErr w:type="spellStart"/>
      <w:r w:rsidRPr="00963379">
        <w:rPr>
          <w:b/>
          <w:lang w:eastAsia="pt-BR"/>
        </w:rPr>
        <w:t>and</w:t>
      </w:r>
      <w:proofErr w:type="spellEnd"/>
      <w:r w:rsidRPr="00963379">
        <w:rPr>
          <w:b/>
          <w:lang w:eastAsia="pt-BR"/>
        </w:rPr>
        <w:t xml:space="preserve"> </w:t>
      </w:r>
      <w:proofErr w:type="spellStart"/>
      <w:r w:rsidRPr="00963379">
        <w:rPr>
          <w:b/>
          <w:lang w:eastAsia="pt-BR"/>
        </w:rPr>
        <w:t>Transitional</w:t>
      </w:r>
      <w:proofErr w:type="spellEnd"/>
      <w:r w:rsidRPr="00963379">
        <w:rPr>
          <w:b/>
          <w:lang w:eastAsia="pt-BR"/>
        </w:rPr>
        <w:t xml:space="preserve"> Justice (CATJ) / Responsabilidade </w:t>
      </w:r>
      <w:proofErr w:type="spellStart"/>
      <w:r w:rsidRPr="00963379">
        <w:rPr>
          <w:b/>
          <w:lang w:eastAsia="pt-BR"/>
        </w:rPr>
        <w:t>Corporative</w:t>
      </w:r>
      <w:proofErr w:type="spellEnd"/>
      <w:r w:rsidRPr="00963379">
        <w:rPr>
          <w:b/>
          <w:lang w:eastAsia="pt-BR"/>
        </w:rPr>
        <w:t xml:space="preserve"> e Justiça de Transição</w:t>
      </w:r>
    </w:p>
    <w:p w14:paraId="25F2089C" w14:textId="77777777" w:rsidR="00A412C8" w:rsidRPr="00963379" w:rsidRDefault="00A412C8" w:rsidP="00A412C8">
      <w:pPr>
        <w:widowControl w:val="0"/>
      </w:pPr>
    </w:p>
    <w:p w14:paraId="25291132" w14:textId="16A5E75E" w:rsidR="00A412C8" w:rsidRPr="00963379" w:rsidRDefault="00A412C8" w:rsidP="00A412C8">
      <w:pPr>
        <w:widowControl w:val="0"/>
      </w:pPr>
      <w:r w:rsidRPr="00963379">
        <w:t xml:space="preserve">Profs. Leigh A. Payne, </w:t>
      </w:r>
      <w:r w:rsidRPr="00963379">
        <w:rPr>
          <w:lang w:eastAsia="pt-BR"/>
        </w:rPr>
        <w:t xml:space="preserve">Gabriel Pereira, </w:t>
      </w:r>
      <w:proofErr w:type="spellStart"/>
      <w:r w:rsidRPr="00963379">
        <w:rPr>
          <w:lang w:eastAsia="pt-BR"/>
        </w:rPr>
        <w:t>and</w:t>
      </w:r>
      <w:proofErr w:type="spellEnd"/>
      <w:r w:rsidRPr="00963379">
        <w:rPr>
          <w:lang w:eastAsia="pt-BR"/>
        </w:rPr>
        <w:t xml:space="preserve"> Laura Bernal-</w:t>
      </w:r>
      <w:proofErr w:type="spellStart"/>
      <w:r w:rsidRPr="00963379">
        <w:rPr>
          <w:lang w:eastAsia="pt-BR"/>
        </w:rPr>
        <w:t>Bermúdez</w:t>
      </w:r>
      <w:proofErr w:type="spellEnd"/>
      <w:r w:rsidRPr="00963379">
        <w:rPr>
          <w:lang w:eastAsia="pt-BR"/>
        </w:rPr>
        <w:t xml:space="preserve"> </w:t>
      </w:r>
    </w:p>
    <w:p w14:paraId="33856040" w14:textId="77777777" w:rsidR="00A412C8" w:rsidRPr="00A412C8" w:rsidRDefault="00A412C8" w:rsidP="00A412C8">
      <w:pPr>
        <w:widowControl w:val="0"/>
        <w:rPr>
          <w:lang w:val="en-US" w:eastAsia="pt-BR"/>
        </w:rPr>
      </w:pPr>
      <w:r w:rsidRPr="00A412C8">
        <w:rPr>
          <w:lang w:val="en-US" w:eastAsia="pt-BR"/>
        </w:rPr>
        <w:t xml:space="preserve">Latin American Centre - University of Oxford </w:t>
      </w:r>
    </w:p>
    <w:p w14:paraId="1ECA5879" w14:textId="77777777" w:rsidR="00A412C8" w:rsidRPr="00A412C8" w:rsidRDefault="00A412C8" w:rsidP="00A412C8">
      <w:pPr>
        <w:widowControl w:val="0"/>
        <w:jc w:val="both"/>
        <w:rPr>
          <w:lang w:val="en-US" w:eastAsia="pt-BR"/>
        </w:rPr>
      </w:pPr>
    </w:p>
    <w:p w14:paraId="53B0D44A" w14:textId="77777777" w:rsidR="00A412C8" w:rsidRPr="00A412C8" w:rsidRDefault="00A412C8" w:rsidP="00A412C8">
      <w:pPr>
        <w:widowControl w:val="0"/>
        <w:jc w:val="both"/>
        <w:rPr>
          <w:lang w:val="en-US" w:eastAsia="pt-BR"/>
        </w:rPr>
      </w:pPr>
    </w:p>
    <w:p w14:paraId="41CCF12A" w14:textId="77777777" w:rsidR="00A412C8" w:rsidRPr="00A412C8" w:rsidRDefault="00A412C8" w:rsidP="00A412C8">
      <w:pPr>
        <w:widowControl w:val="0"/>
        <w:jc w:val="both"/>
        <w:rPr>
          <w:lang w:val="en-US" w:eastAsia="pt-BR"/>
        </w:rPr>
      </w:pPr>
      <w:r w:rsidRPr="00A412C8">
        <w:rPr>
          <w:lang w:val="en-US" w:eastAsia="pt-BR"/>
        </w:rPr>
        <w:t xml:space="preserve">The workshop will be divided into </w:t>
      </w:r>
      <w:proofErr w:type="gramStart"/>
      <w:r w:rsidRPr="00A412C8">
        <w:rPr>
          <w:lang w:val="en-US" w:eastAsia="pt-BR"/>
        </w:rPr>
        <w:t>Four</w:t>
      </w:r>
      <w:proofErr w:type="gramEnd"/>
      <w:r w:rsidRPr="00A412C8">
        <w:rPr>
          <w:lang w:val="en-US" w:eastAsia="pt-BR"/>
        </w:rPr>
        <w:t xml:space="preserve"> parts. In </w:t>
      </w:r>
      <w:r w:rsidRPr="00A412C8">
        <w:rPr>
          <w:i/>
          <w:lang w:val="en-US" w:eastAsia="pt-BR"/>
        </w:rPr>
        <w:t>Part I: Introduction to Transitional Justice</w:t>
      </w:r>
      <w:r w:rsidRPr="00A412C8">
        <w:rPr>
          <w:lang w:val="en-US" w:eastAsia="pt-BR"/>
        </w:rPr>
        <w:t xml:space="preserve"> the researchers will present a basic introduction to transitional justice: its definition, the mechanisms associated with it, its usage throughout the world, and a particular focus on Brazil in comparative analysis of transitional justice.</w:t>
      </w:r>
    </w:p>
    <w:p w14:paraId="6E4CA4FB" w14:textId="77777777" w:rsidR="00A412C8" w:rsidRPr="00A412C8" w:rsidRDefault="00A412C8" w:rsidP="00A412C8">
      <w:pPr>
        <w:widowControl w:val="0"/>
        <w:jc w:val="both"/>
        <w:rPr>
          <w:lang w:val="en-US" w:eastAsia="pt-BR"/>
        </w:rPr>
      </w:pPr>
    </w:p>
    <w:p w14:paraId="0D623164" w14:textId="77777777" w:rsidR="00A412C8" w:rsidRPr="00A412C8" w:rsidRDefault="00A412C8" w:rsidP="00A412C8">
      <w:pPr>
        <w:widowControl w:val="0"/>
        <w:jc w:val="both"/>
        <w:rPr>
          <w:lang w:val="en-US" w:eastAsia="pt-BR"/>
        </w:rPr>
      </w:pPr>
      <w:r w:rsidRPr="00A412C8">
        <w:rPr>
          <w:lang w:val="en-US" w:eastAsia="pt-BR"/>
        </w:rPr>
        <w:t xml:space="preserve">In </w:t>
      </w:r>
      <w:r w:rsidRPr="00A412C8">
        <w:rPr>
          <w:i/>
          <w:lang w:val="en-US" w:eastAsia="pt-BR"/>
        </w:rPr>
        <w:t xml:space="preserve">Part II: The Truth About Business Complicity in Human Rights Violations: New Challenges for Transitional Justice, </w:t>
      </w:r>
      <w:r w:rsidRPr="00A412C8">
        <w:rPr>
          <w:lang w:val="en-US" w:eastAsia="pt-BR"/>
        </w:rPr>
        <w:t xml:space="preserve">the researchers will present an innovation spearheaded by Brazil of including investigation into corporate complicity for human rights violations in the authoritarian period as part of its objectives and recommendations. The researchers will argue that while Brazil is far from the only country that included corporate complicity in the investigations, it went farther than any other truth commissions in naming companies and in making recommendations regarding accountability. This part of the workshop will focus on Brazil’s National Truth Commission in comparative perspective. It will consider </w:t>
      </w:r>
      <w:r w:rsidRPr="00A412C8">
        <w:rPr>
          <w:i/>
          <w:lang w:val="en-US" w:eastAsia="pt-BR"/>
        </w:rPr>
        <w:t xml:space="preserve">why, when, </w:t>
      </w:r>
      <w:r w:rsidRPr="00A412C8">
        <w:rPr>
          <w:lang w:val="en-US" w:eastAsia="pt-BR"/>
        </w:rPr>
        <w:t xml:space="preserve">and </w:t>
      </w:r>
      <w:r w:rsidRPr="00A412C8">
        <w:rPr>
          <w:i/>
          <w:lang w:val="en-US" w:eastAsia="pt-BR"/>
        </w:rPr>
        <w:t xml:space="preserve">where </w:t>
      </w:r>
      <w:r w:rsidRPr="00A412C8">
        <w:rPr>
          <w:lang w:val="en-US" w:eastAsia="pt-BR"/>
        </w:rPr>
        <w:t xml:space="preserve">truth commissions examine corporate complicity, and </w:t>
      </w:r>
      <w:r w:rsidRPr="00A412C8">
        <w:rPr>
          <w:i/>
          <w:lang w:val="en-US" w:eastAsia="pt-BR"/>
        </w:rPr>
        <w:t xml:space="preserve">what </w:t>
      </w:r>
      <w:r w:rsidRPr="00A412C8">
        <w:rPr>
          <w:lang w:val="en-US" w:eastAsia="pt-BR"/>
        </w:rPr>
        <w:t xml:space="preserve">they discover about corporate complicity. </w:t>
      </w:r>
    </w:p>
    <w:p w14:paraId="0B0D74B7" w14:textId="77777777" w:rsidR="00A412C8" w:rsidRPr="00A412C8" w:rsidRDefault="00A412C8" w:rsidP="00A412C8">
      <w:pPr>
        <w:widowControl w:val="0"/>
        <w:jc w:val="both"/>
        <w:rPr>
          <w:lang w:val="en-US" w:eastAsia="pt-BR"/>
        </w:rPr>
      </w:pPr>
    </w:p>
    <w:p w14:paraId="1E434A7A" w14:textId="77777777" w:rsidR="00A412C8" w:rsidRPr="00A412C8" w:rsidRDefault="00A412C8" w:rsidP="00A412C8">
      <w:pPr>
        <w:widowControl w:val="0"/>
        <w:jc w:val="both"/>
        <w:rPr>
          <w:lang w:val="en-US" w:eastAsia="pt-BR"/>
        </w:rPr>
      </w:pPr>
      <w:r w:rsidRPr="00A412C8">
        <w:rPr>
          <w:lang w:val="en-US" w:eastAsia="pt-BR"/>
        </w:rPr>
        <w:t xml:space="preserve">In </w:t>
      </w:r>
      <w:r w:rsidRPr="00A412C8">
        <w:rPr>
          <w:i/>
          <w:lang w:val="en-US" w:eastAsia="pt-BR"/>
        </w:rPr>
        <w:t>Part III: Judging Corporate Complicity in Past Human Rights Violations</w:t>
      </w:r>
      <w:r w:rsidRPr="00A412C8">
        <w:rPr>
          <w:lang w:val="en-US" w:eastAsia="pt-BR"/>
        </w:rPr>
        <w:t xml:space="preserve">, the researchers will look at judicial action as a response to investigations into economic actors’ involvement in authoritarian state repression and armed conflict. The researchers will argue that the typical transitional justice approach of using international pressure to advance domestic judicial action has not occurred in this area of accountability for past human rights abuses. The weakness of international human rights law, despite the cases of corporate involvement in the Holocaust, has led to weak – if not countervailing – pressure from international actors in promoting justice for human rights violations carried out by economic actors. Instead, the researchers will argue that the advances in judicial action that have begun around the world have depended on demand from below by civil society actors, promotion of these demands in the judiciary by innovative legal practitioners, and overcoming the power of veto players. The researchers refer to this set of factors as Archimedes Lever and justice from below. They suggest that the expansion of cases around the world suggest that customary law in this area of human rights is becoming settled international law. This part of the workshop will present </w:t>
      </w:r>
      <w:r w:rsidRPr="00A412C8">
        <w:rPr>
          <w:i/>
          <w:lang w:val="en-US" w:eastAsia="pt-BR"/>
        </w:rPr>
        <w:t xml:space="preserve">when </w:t>
      </w:r>
      <w:r w:rsidRPr="00A412C8">
        <w:rPr>
          <w:lang w:val="en-US" w:eastAsia="pt-BR"/>
        </w:rPr>
        <w:t xml:space="preserve">and </w:t>
      </w:r>
      <w:r w:rsidRPr="00A412C8">
        <w:rPr>
          <w:i/>
          <w:lang w:val="en-US" w:eastAsia="pt-BR"/>
        </w:rPr>
        <w:t xml:space="preserve">where </w:t>
      </w:r>
      <w:r w:rsidRPr="00A412C8">
        <w:rPr>
          <w:lang w:val="en-US" w:eastAsia="pt-BR"/>
        </w:rPr>
        <w:t>judicial action has begun around corporate complicity</w:t>
      </w:r>
      <w:r w:rsidRPr="00A412C8">
        <w:rPr>
          <w:i/>
          <w:lang w:val="en-US" w:eastAsia="pt-BR"/>
        </w:rPr>
        <w:t xml:space="preserve"> </w:t>
      </w:r>
      <w:r w:rsidRPr="00A412C8">
        <w:rPr>
          <w:lang w:val="en-US" w:eastAsia="pt-BR"/>
        </w:rPr>
        <w:t xml:space="preserve">in human rights violations, </w:t>
      </w:r>
      <w:r w:rsidRPr="00A412C8">
        <w:rPr>
          <w:i/>
          <w:lang w:val="en-US" w:eastAsia="pt-BR"/>
        </w:rPr>
        <w:t xml:space="preserve">what </w:t>
      </w:r>
      <w:r w:rsidRPr="00A412C8">
        <w:rPr>
          <w:lang w:val="en-US" w:eastAsia="pt-BR"/>
        </w:rPr>
        <w:t xml:space="preserve">obstacles block them, and </w:t>
      </w:r>
      <w:r w:rsidRPr="00A412C8">
        <w:rPr>
          <w:i/>
          <w:lang w:val="en-US" w:eastAsia="pt-BR"/>
        </w:rPr>
        <w:t xml:space="preserve">how </w:t>
      </w:r>
      <w:r w:rsidRPr="00A412C8">
        <w:rPr>
          <w:lang w:val="en-US" w:eastAsia="pt-BR"/>
        </w:rPr>
        <w:t xml:space="preserve">they </w:t>
      </w:r>
      <w:r w:rsidRPr="00A412C8">
        <w:rPr>
          <w:lang w:val="en-US" w:eastAsia="pt-BR"/>
        </w:rPr>
        <w:lastRenderedPageBreak/>
        <w:t>have overcome those obstacles to advance. It will feature in Brazil the Volkswagen case in comparative perspective.</w:t>
      </w:r>
    </w:p>
    <w:p w14:paraId="168CF46D" w14:textId="77777777" w:rsidR="00A412C8" w:rsidRPr="00A412C8" w:rsidRDefault="00A412C8" w:rsidP="00A412C8">
      <w:pPr>
        <w:widowControl w:val="0"/>
        <w:jc w:val="both"/>
        <w:rPr>
          <w:lang w:val="en-US" w:eastAsia="pt-BR"/>
        </w:rPr>
      </w:pPr>
    </w:p>
    <w:p w14:paraId="3889C5BA" w14:textId="77777777" w:rsidR="00A412C8" w:rsidRPr="00A412C8" w:rsidRDefault="00A412C8" w:rsidP="00A412C8">
      <w:pPr>
        <w:widowControl w:val="0"/>
        <w:jc w:val="both"/>
        <w:rPr>
          <w:lang w:val="en-US" w:eastAsia="pt-BR"/>
        </w:rPr>
      </w:pPr>
      <w:r w:rsidRPr="00A412C8">
        <w:rPr>
          <w:i/>
          <w:lang w:val="en-US" w:eastAsia="pt-BR"/>
        </w:rPr>
        <w:t xml:space="preserve">Part IV: Conclusion </w:t>
      </w:r>
      <w:r w:rsidRPr="00A412C8">
        <w:rPr>
          <w:lang w:val="en-US" w:eastAsia="pt-BR"/>
        </w:rPr>
        <w:t>explores where transitional justice will go from here. It will consider the important role of business veto power in blocking advances. It will also look at changes on the horizon in different international governmental organizations, non-governmental organizations, and in foreign courts. It will thus consider whether international pressure will begin to play a more integral role in bringing justice to victims of corporate human rights violations, a role it has historically played in addressing the rights of victims to truth and remedy for state abuses.</w:t>
      </w:r>
    </w:p>
    <w:p w14:paraId="18733907" w14:textId="77777777" w:rsidR="00A412C8" w:rsidRPr="00963379" w:rsidRDefault="00A412C8" w:rsidP="00A412C8">
      <w:pPr>
        <w:rPr>
          <w:lang w:val="en-US"/>
        </w:rPr>
      </w:pPr>
    </w:p>
    <w:p w14:paraId="13F5CD13" w14:textId="75C77119" w:rsidR="00A412C8" w:rsidRPr="00A412C8" w:rsidRDefault="00A412C8" w:rsidP="00A412C8">
      <w:pPr>
        <w:widowControl w:val="0"/>
        <w:jc w:val="both"/>
        <w:rPr>
          <w:rFonts w:cstheme="minorHAnsi"/>
        </w:rPr>
      </w:pPr>
      <w:r w:rsidRPr="00A412C8">
        <w:rPr>
          <w:rFonts w:cstheme="minorHAnsi"/>
        </w:rPr>
        <w:t>Data e hora: dia 3</w:t>
      </w:r>
      <w:r>
        <w:rPr>
          <w:rFonts w:cstheme="minorHAnsi"/>
        </w:rPr>
        <w:t>0</w:t>
      </w:r>
      <w:r w:rsidRPr="00A412C8">
        <w:rPr>
          <w:rFonts w:cstheme="minorHAnsi"/>
        </w:rPr>
        <w:t>/03 das 9 às 12 horas</w:t>
      </w:r>
    </w:p>
    <w:p w14:paraId="57C90C1F" w14:textId="77777777" w:rsidR="00A412C8" w:rsidRPr="00A412C8" w:rsidRDefault="00A412C8" w:rsidP="00A412C8">
      <w:pPr>
        <w:widowControl w:val="0"/>
        <w:jc w:val="both"/>
        <w:rPr>
          <w:rFonts w:cstheme="minorHAnsi"/>
        </w:rPr>
      </w:pPr>
      <w:r w:rsidRPr="00A412C8">
        <w:rPr>
          <w:rFonts w:cstheme="minorHAnsi"/>
        </w:rPr>
        <w:t>Público Alvo: alunos de graduação, alunos de pós-graduação e público em geral</w:t>
      </w:r>
    </w:p>
    <w:p w14:paraId="56E2E045" w14:textId="77777777" w:rsidR="00A412C8" w:rsidRPr="00963379" w:rsidRDefault="00A412C8" w:rsidP="00A412C8">
      <w:pPr>
        <w:widowControl w:val="0"/>
        <w:jc w:val="both"/>
        <w:rPr>
          <w:rFonts w:cstheme="minorHAnsi"/>
          <w:lang w:val="en-US"/>
        </w:rPr>
      </w:pPr>
      <w:proofErr w:type="spellStart"/>
      <w:r w:rsidRPr="00963379">
        <w:rPr>
          <w:rFonts w:cstheme="minorHAnsi"/>
          <w:lang w:val="en-US"/>
        </w:rPr>
        <w:t>Quantidade</w:t>
      </w:r>
      <w:proofErr w:type="spellEnd"/>
      <w:r w:rsidRPr="00963379">
        <w:rPr>
          <w:rFonts w:cstheme="minorHAnsi"/>
          <w:lang w:val="en-US"/>
        </w:rPr>
        <w:t xml:space="preserve"> de </w:t>
      </w:r>
      <w:proofErr w:type="spellStart"/>
      <w:r w:rsidRPr="00963379">
        <w:rPr>
          <w:rFonts w:cstheme="minorHAnsi"/>
          <w:lang w:val="en-US"/>
        </w:rPr>
        <w:t>vagas</w:t>
      </w:r>
      <w:proofErr w:type="spellEnd"/>
      <w:r w:rsidRPr="00963379">
        <w:rPr>
          <w:rFonts w:cstheme="minorHAnsi"/>
          <w:lang w:val="en-US"/>
        </w:rPr>
        <w:t>: 25</w:t>
      </w:r>
    </w:p>
    <w:p w14:paraId="58C29D31" w14:textId="77777777" w:rsidR="00A412C8" w:rsidRPr="00963379" w:rsidRDefault="00A412C8" w:rsidP="00A412C8">
      <w:pPr>
        <w:widowControl w:val="0"/>
        <w:jc w:val="both"/>
        <w:rPr>
          <w:rFonts w:cstheme="minorHAnsi"/>
          <w:lang w:val="en-US"/>
        </w:rPr>
      </w:pPr>
      <w:r w:rsidRPr="00963379">
        <w:rPr>
          <w:rFonts w:cstheme="minorHAnsi"/>
          <w:lang w:val="en-US"/>
        </w:rPr>
        <w:t>Local:</w:t>
      </w:r>
    </w:p>
    <w:p w14:paraId="6B360F4C" w14:textId="77777777" w:rsidR="00A412C8" w:rsidRPr="00963379" w:rsidRDefault="00A412C8" w:rsidP="00A412C8">
      <w:pPr>
        <w:rPr>
          <w:lang w:val="en-US"/>
        </w:rPr>
      </w:pPr>
    </w:p>
    <w:p w14:paraId="480A651E" w14:textId="0118EBE9" w:rsidR="00D16450" w:rsidRPr="00A412C8" w:rsidRDefault="00D16450" w:rsidP="001431AE">
      <w:pPr>
        <w:widowControl w:val="0"/>
        <w:autoSpaceDE w:val="0"/>
        <w:autoSpaceDN w:val="0"/>
        <w:adjustRightInd w:val="0"/>
        <w:rPr>
          <w:rFonts w:cs="Calibri"/>
          <w:color w:val="191919"/>
          <w:lang w:val="en-US"/>
        </w:rPr>
      </w:pPr>
    </w:p>
    <w:p w14:paraId="7348C9E3" w14:textId="7775E681" w:rsidR="00D16450" w:rsidRPr="00A412C8" w:rsidRDefault="00A412C8" w:rsidP="001431AE">
      <w:pPr>
        <w:widowControl w:val="0"/>
        <w:autoSpaceDE w:val="0"/>
        <w:autoSpaceDN w:val="0"/>
        <w:adjustRightInd w:val="0"/>
        <w:rPr>
          <w:color w:val="191919"/>
          <w:lang w:val="en-US"/>
        </w:rPr>
      </w:pPr>
      <w:r w:rsidRPr="00A412C8">
        <w:rPr>
          <w:rFonts w:cs="Calibri"/>
          <w:b/>
          <w:color w:val="191919"/>
          <w:lang w:val="en-US"/>
        </w:rPr>
        <w:t>2</w:t>
      </w:r>
      <w:r w:rsidR="00D16450" w:rsidRPr="00A412C8">
        <w:rPr>
          <w:rFonts w:cs="Calibri"/>
          <w:b/>
          <w:color w:val="191919"/>
          <w:lang w:val="en-US"/>
        </w:rPr>
        <w:t xml:space="preserve">.  </w:t>
      </w:r>
      <w:r w:rsidR="00D16450" w:rsidRPr="00A412C8">
        <w:rPr>
          <w:rFonts w:cs="Calibri"/>
          <w:b/>
          <w:bCs/>
          <w:i/>
          <w:iCs/>
          <w:color w:val="191919"/>
          <w:lang w:val="en-US"/>
        </w:rPr>
        <w:t>Operation Condor on Trial in South America: Accountability Processes in Comparative Perspective</w:t>
      </w:r>
    </w:p>
    <w:p w14:paraId="2A611945" w14:textId="77777777" w:rsidR="00D16450" w:rsidRPr="00A412C8" w:rsidRDefault="00D16450" w:rsidP="001431AE">
      <w:pPr>
        <w:widowControl w:val="0"/>
        <w:autoSpaceDE w:val="0"/>
        <w:autoSpaceDN w:val="0"/>
        <w:adjustRightInd w:val="0"/>
        <w:rPr>
          <w:rFonts w:cs="Calibri"/>
          <w:color w:val="191919"/>
          <w:lang w:val="en-US"/>
        </w:rPr>
      </w:pPr>
    </w:p>
    <w:p w14:paraId="6CEF2333" w14:textId="17C39B6E" w:rsidR="00D92EBE" w:rsidRPr="00963379" w:rsidRDefault="00D92EBE" w:rsidP="001431AE">
      <w:pPr>
        <w:widowControl w:val="0"/>
        <w:autoSpaceDE w:val="0"/>
        <w:autoSpaceDN w:val="0"/>
        <w:adjustRightInd w:val="0"/>
        <w:rPr>
          <w:rFonts w:cs="Calibri"/>
          <w:b/>
        </w:rPr>
      </w:pPr>
      <w:r w:rsidRPr="00963379">
        <w:rPr>
          <w:rFonts w:cs="Calibri"/>
          <w:b/>
        </w:rPr>
        <w:t>Responsável: Dra. Frances</w:t>
      </w:r>
      <w:r w:rsidR="00871FDB" w:rsidRPr="00963379">
        <w:rPr>
          <w:rFonts w:cs="Calibri"/>
          <w:b/>
        </w:rPr>
        <w:t>c</w:t>
      </w:r>
      <w:r w:rsidRPr="00963379">
        <w:rPr>
          <w:rFonts w:cs="Calibri"/>
          <w:b/>
        </w:rPr>
        <w:t>a Lessa</w:t>
      </w:r>
      <w:r w:rsidR="00871FDB" w:rsidRPr="00963379">
        <w:rPr>
          <w:rFonts w:cs="Calibri"/>
          <w:b/>
        </w:rPr>
        <w:t xml:space="preserve"> (Centro Latino-Americano da Universidade de Oxford)</w:t>
      </w:r>
    </w:p>
    <w:p w14:paraId="1AE45C61" w14:textId="77777777" w:rsidR="00D92EBE" w:rsidRPr="00963379" w:rsidRDefault="00D92EBE" w:rsidP="001431AE">
      <w:pPr>
        <w:widowControl w:val="0"/>
        <w:autoSpaceDE w:val="0"/>
        <w:autoSpaceDN w:val="0"/>
        <w:adjustRightInd w:val="0"/>
        <w:rPr>
          <w:rFonts w:cs="Calibri"/>
        </w:rPr>
      </w:pPr>
    </w:p>
    <w:p w14:paraId="6A133C16" w14:textId="77777777" w:rsidR="00D16450" w:rsidRPr="00A412C8" w:rsidRDefault="00D16450" w:rsidP="002D698D">
      <w:pPr>
        <w:widowControl w:val="0"/>
        <w:autoSpaceDE w:val="0"/>
        <w:autoSpaceDN w:val="0"/>
        <w:adjustRightInd w:val="0"/>
        <w:ind w:firstLine="708"/>
        <w:jc w:val="both"/>
        <w:rPr>
          <w:color w:val="191919"/>
          <w:lang w:val="en-US"/>
        </w:rPr>
      </w:pPr>
      <w:r w:rsidRPr="00A412C8">
        <w:rPr>
          <w:rFonts w:cs="Calibri"/>
          <w:color w:val="191919"/>
          <w:lang w:val="en-US"/>
        </w:rPr>
        <w:t>The workshop will have four parts. Each sub-session will last one hour and it will have a mixed format: I will provide information (as if in a small lecture), but participants will also be asked to work in small groups where they will read documents and materials to use as the basis of discussion and reflections. Participants will thus play an active role by taking part in the discussion and critically thinking about each topic.</w:t>
      </w:r>
    </w:p>
    <w:p w14:paraId="7EF517E4" w14:textId="77777777" w:rsidR="00D16450" w:rsidRPr="00A412C8" w:rsidRDefault="00D16450" w:rsidP="001431AE">
      <w:pPr>
        <w:widowControl w:val="0"/>
        <w:autoSpaceDE w:val="0"/>
        <w:autoSpaceDN w:val="0"/>
        <w:adjustRightInd w:val="0"/>
        <w:rPr>
          <w:rFonts w:cs="Calibri"/>
          <w:b/>
          <w:bCs/>
          <w:color w:val="191919"/>
          <w:lang w:val="en-US"/>
        </w:rPr>
      </w:pPr>
    </w:p>
    <w:p w14:paraId="1BA2885B" w14:textId="77777777" w:rsidR="00D16450" w:rsidRPr="00A412C8" w:rsidRDefault="00D16450" w:rsidP="001431AE">
      <w:pPr>
        <w:widowControl w:val="0"/>
        <w:autoSpaceDE w:val="0"/>
        <w:autoSpaceDN w:val="0"/>
        <w:adjustRightInd w:val="0"/>
        <w:rPr>
          <w:color w:val="191919"/>
          <w:lang w:val="en-US"/>
        </w:rPr>
      </w:pPr>
      <w:r w:rsidRPr="00A412C8">
        <w:rPr>
          <w:rFonts w:cs="Calibri"/>
          <w:b/>
          <w:bCs/>
          <w:color w:val="191919"/>
          <w:lang w:val="en-US"/>
        </w:rPr>
        <w:t>Sub-Sessions:</w:t>
      </w:r>
    </w:p>
    <w:p w14:paraId="4555CEB8" w14:textId="139AC2EE" w:rsidR="00D16450" w:rsidRPr="00A412C8" w:rsidRDefault="00D16450" w:rsidP="001431AE">
      <w:pPr>
        <w:widowControl w:val="0"/>
        <w:autoSpaceDE w:val="0"/>
        <w:autoSpaceDN w:val="0"/>
        <w:adjustRightInd w:val="0"/>
        <w:rPr>
          <w:color w:val="191919"/>
          <w:lang w:val="en-US"/>
        </w:rPr>
      </w:pPr>
      <w:r w:rsidRPr="00A412C8">
        <w:rPr>
          <w:rFonts w:cs="Calibri"/>
          <w:color w:val="191919"/>
          <w:lang w:val="en-US"/>
        </w:rPr>
        <w:t>1)</w:t>
      </w:r>
      <w:r w:rsidRPr="00A412C8">
        <w:rPr>
          <w:color w:val="191919"/>
          <w:lang w:val="en-US"/>
        </w:rPr>
        <w:t xml:space="preserve"> </w:t>
      </w:r>
      <w:r w:rsidRPr="00A412C8">
        <w:rPr>
          <w:rFonts w:cs="Calibri"/>
          <w:i/>
          <w:iCs/>
          <w:color w:val="191919"/>
          <w:u w:val="single"/>
          <w:lang w:val="en-US"/>
        </w:rPr>
        <w:t>Brief History of Operation Condor</w:t>
      </w:r>
      <w:r w:rsidRPr="00A412C8">
        <w:rPr>
          <w:rFonts w:cs="Calibri"/>
          <w:color w:val="191919"/>
          <w:lang w:val="en-US"/>
        </w:rPr>
        <w:t>, through considering some emblematic cases of victims and how the coordination of terror worked in practice;</w:t>
      </w:r>
    </w:p>
    <w:p w14:paraId="07E84383" w14:textId="6D0E6A96" w:rsidR="00D16450" w:rsidRPr="00A412C8" w:rsidRDefault="00D16450" w:rsidP="001431AE">
      <w:pPr>
        <w:widowControl w:val="0"/>
        <w:autoSpaceDE w:val="0"/>
        <w:autoSpaceDN w:val="0"/>
        <w:adjustRightInd w:val="0"/>
        <w:rPr>
          <w:color w:val="191919"/>
          <w:lang w:val="en-US"/>
        </w:rPr>
      </w:pPr>
      <w:r w:rsidRPr="00A412C8">
        <w:rPr>
          <w:rFonts w:cs="Calibri"/>
          <w:color w:val="191919"/>
          <w:lang w:val="en-US"/>
        </w:rPr>
        <w:t>2)</w:t>
      </w:r>
      <w:r w:rsidRPr="00A412C8">
        <w:rPr>
          <w:color w:val="191919"/>
          <w:lang w:val="en-US"/>
        </w:rPr>
        <w:t xml:space="preserve"> </w:t>
      </w:r>
      <w:r w:rsidRPr="00A412C8">
        <w:rPr>
          <w:rFonts w:cs="Calibri"/>
          <w:i/>
          <w:iCs/>
          <w:color w:val="191919"/>
          <w:u w:val="single"/>
          <w:lang w:val="en-US"/>
        </w:rPr>
        <w:t>Looking for Truth and Justice</w:t>
      </w:r>
      <w:r w:rsidRPr="00A412C8">
        <w:rPr>
          <w:rFonts w:cs="Calibri"/>
          <w:color w:val="191919"/>
          <w:lang w:val="en-US"/>
        </w:rPr>
        <w:t>, overview of the situation across the region in terms of prosecutions and truth commissions in the region that looked into Operation Condor between 1983 and 2016, especially in Argentina, Brazil, Chile, Paraguay and Uruguay;</w:t>
      </w:r>
    </w:p>
    <w:p w14:paraId="7472A3D2" w14:textId="5B1BB5CA" w:rsidR="00D16450" w:rsidRPr="00A412C8" w:rsidRDefault="00D16450" w:rsidP="001431AE">
      <w:pPr>
        <w:widowControl w:val="0"/>
        <w:autoSpaceDE w:val="0"/>
        <w:autoSpaceDN w:val="0"/>
        <w:adjustRightInd w:val="0"/>
        <w:rPr>
          <w:color w:val="191919"/>
          <w:lang w:val="en-US"/>
        </w:rPr>
      </w:pPr>
      <w:r w:rsidRPr="00A412C8">
        <w:rPr>
          <w:rFonts w:cs="Calibri"/>
          <w:color w:val="191919"/>
          <w:lang w:val="en-US"/>
        </w:rPr>
        <w:t>3)</w:t>
      </w:r>
      <w:r w:rsidRPr="00A412C8">
        <w:rPr>
          <w:color w:val="191919"/>
          <w:lang w:val="en-US"/>
        </w:rPr>
        <w:t xml:space="preserve"> </w:t>
      </w:r>
      <w:r w:rsidRPr="00A412C8">
        <w:rPr>
          <w:rFonts w:cs="Calibri"/>
          <w:i/>
          <w:iCs/>
          <w:color w:val="191919"/>
          <w:u w:val="single"/>
          <w:lang w:val="en-US"/>
        </w:rPr>
        <w:t>Emblematic Investigations</w:t>
      </w:r>
      <w:r w:rsidRPr="00A412C8">
        <w:rPr>
          <w:rFonts w:cs="Calibri"/>
          <w:color w:val="191919"/>
          <w:lang w:val="en-US"/>
        </w:rPr>
        <w:t>, particular attention will be paid to the recent verdict dictated in Argentina in the so-called Operation Condor trial (2016) and the report of the Brazilian Truth Commission (2015), which dedicated a chapter to Operation Condor crimes.</w:t>
      </w:r>
    </w:p>
    <w:p w14:paraId="6D03A812" w14:textId="169B33B7" w:rsidR="00D16450" w:rsidRPr="00963379" w:rsidRDefault="00D16450" w:rsidP="001431AE">
      <w:pPr>
        <w:rPr>
          <w:lang w:val="en-US"/>
        </w:rPr>
      </w:pPr>
      <w:r w:rsidRPr="00A412C8">
        <w:rPr>
          <w:rFonts w:cs="Calibri"/>
          <w:color w:val="191919"/>
          <w:lang w:val="en-US"/>
        </w:rPr>
        <w:t>4)</w:t>
      </w:r>
      <w:r w:rsidR="002D698D" w:rsidRPr="00A412C8">
        <w:rPr>
          <w:color w:val="191919"/>
          <w:lang w:val="en-US"/>
        </w:rPr>
        <w:t>  </w:t>
      </w:r>
      <w:r w:rsidRPr="00A412C8">
        <w:rPr>
          <w:rFonts w:cs="Calibri"/>
          <w:i/>
          <w:iCs/>
          <w:color w:val="191919"/>
          <w:u w:val="single"/>
          <w:lang w:val="en-US"/>
        </w:rPr>
        <w:t>The Role of Archives</w:t>
      </w:r>
      <w:r w:rsidRPr="00A412C8">
        <w:rPr>
          <w:rFonts w:cs="Calibri"/>
          <w:color w:val="191919"/>
          <w:lang w:val="en-US"/>
        </w:rPr>
        <w:t>, we will also tackle the topic of archives for criminal trials and, in particular, the role of the Archives of Terror in Paraguay and declassified documents from the USA in providing evidence for use in prosecutions.  </w:t>
      </w:r>
    </w:p>
    <w:p w14:paraId="423D9447" w14:textId="77777777" w:rsidR="009D3995" w:rsidRPr="00963379" w:rsidRDefault="009D3995" w:rsidP="001431AE">
      <w:pPr>
        <w:widowControl w:val="0"/>
        <w:jc w:val="both"/>
        <w:rPr>
          <w:rFonts w:cstheme="minorHAnsi"/>
          <w:lang w:val="en-US"/>
        </w:rPr>
      </w:pPr>
    </w:p>
    <w:p w14:paraId="72AB2ABB" w14:textId="26DC4454" w:rsidR="00A412C8" w:rsidRPr="00A412C8" w:rsidRDefault="00A412C8" w:rsidP="00A412C8">
      <w:pPr>
        <w:widowControl w:val="0"/>
        <w:jc w:val="both"/>
        <w:rPr>
          <w:rFonts w:cstheme="minorHAnsi"/>
        </w:rPr>
      </w:pPr>
      <w:r w:rsidRPr="00A412C8">
        <w:rPr>
          <w:rFonts w:cstheme="minorHAnsi"/>
        </w:rPr>
        <w:t>Data e hora: dia 3</w:t>
      </w:r>
      <w:r>
        <w:rPr>
          <w:rFonts w:cstheme="minorHAnsi"/>
        </w:rPr>
        <w:t>0</w:t>
      </w:r>
      <w:r w:rsidRPr="00A412C8">
        <w:rPr>
          <w:rFonts w:cstheme="minorHAnsi"/>
        </w:rPr>
        <w:t>/03 das 9 às 12 horas</w:t>
      </w:r>
    </w:p>
    <w:p w14:paraId="2B9338A1" w14:textId="77777777" w:rsidR="00A412C8" w:rsidRPr="00A412C8" w:rsidRDefault="00A412C8" w:rsidP="00A412C8">
      <w:pPr>
        <w:widowControl w:val="0"/>
        <w:jc w:val="both"/>
        <w:rPr>
          <w:rFonts w:cstheme="minorHAnsi"/>
        </w:rPr>
      </w:pPr>
      <w:r w:rsidRPr="00A412C8">
        <w:rPr>
          <w:rFonts w:cstheme="minorHAnsi"/>
        </w:rPr>
        <w:t>Público Alvo: alunos de graduação, alunos de pós-graduação e público em geral</w:t>
      </w:r>
    </w:p>
    <w:p w14:paraId="49F03328" w14:textId="77777777" w:rsidR="00A412C8" w:rsidRPr="00A412C8" w:rsidRDefault="00A412C8" w:rsidP="00A412C8">
      <w:pPr>
        <w:widowControl w:val="0"/>
        <w:jc w:val="both"/>
        <w:rPr>
          <w:rFonts w:cstheme="minorHAnsi"/>
        </w:rPr>
      </w:pPr>
      <w:r w:rsidRPr="00A412C8">
        <w:rPr>
          <w:rFonts w:cstheme="minorHAnsi"/>
        </w:rPr>
        <w:t>Quantidade de vagas: 25</w:t>
      </w:r>
    </w:p>
    <w:p w14:paraId="1EE767FD" w14:textId="77777777" w:rsidR="00A412C8" w:rsidRPr="00A412C8" w:rsidRDefault="00A412C8" w:rsidP="00A412C8">
      <w:pPr>
        <w:widowControl w:val="0"/>
        <w:jc w:val="both"/>
        <w:rPr>
          <w:rFonts w:cstheme="minorHAnsi"/>
        </w:rPr>
      </w:pPr>
      <w:r w:rsidRPr="00A412C8">
        <w:rPr>
          <w:rFonts w:cstheme="minorHAnsi"/>
        </w:rPr>
        <w:t>Local:</w:t>
      </w:r>
    </w:p>
    <w:p w14:paraId="688FE0AD" w14:textId="77777777" w:rsidR="00A412C8" w:rsidRPr="00A412C8" w:rsidRDefault="00A412C8" w:rsidP="001431AE">
      <w:pPr>
        <w:widowControl w:val="0"/>
        <w:jc w:val="both"/>
        <w:rPr>
          <w:rFonts w:cstheme="minorHAnsi"/>
        </w:rPr>
      </w:pPr>
    </w:p>
    <w:p w14:paraId="514EC11D" w14:textId="77777777" w:rsidR="001431AE" w:rsidRPr="00A412C8" w:rsidRDefault="001431AE" w:rsidP="001431AE">
      <w:pPr>
        <w:widowControl w:val="0"/>
        <w:jc w:val="both"/>
        <w:rPr>
          <w:rFonts w:cstheme="minorHAnsi"/>
        </w:rPr>
      </w:pPr>
    </w:p>
    <w:p w14:paraId="0B612BE8" w14:textId="776A22E3" w:rsidR="0029474E" w:rsidRPr="00A412C8" w:rsidRDefault="00A412C8" w:rsidP="0029474E">
      <w:pPr>
        <w:rPr>
          <w:b/>
        </w:rPr>
      </w:pPr>
      <w:r>
        <w:rPr>
          <w:b/>
        </w:rPr>
        <w:t>3</w:t>
      </w:r>
      <w:r w:rsidR="0029474E" w:rsidRPr="00A412C8">
        <w:rPr>
          <w:b/>
        </w:rPr>
        <w:t>. A construção da narrativa histórica em periódicos</w:t>
      </w:r>
    </w:p>
    <w:p w14:paraId="29DE1629" w14:textId="77777777" w:rsidR="0029474E" w:rsidRPr="00A412C8" w:rsidRDefault="0029474E" w:rsidP="0029474E">
      <w:pPr>
        <w:rPr>
          <w:b/>
        </w:rPr>
      </w:pPr>
    </w:p>
    <w:p w14:paraId="4804E32F" w14:textId="77777777" w:rsidR="0029474E" w:rsidRPr="00A412C8" w:rsidRDefault="0029474E" w:rsidP="0029474E">
      <w:pPr>
        <w:rPr>
          <w:b/>
        </w:rPr>
      </w:pPr>
      <w:r w:rsidRPr="00A412C8">
        <w:rPr>
          <w:b/>
        </w:rPr>
        <w:t xml:space="preserve">Responsável: Profa. Dra. Ana </w:t>
      </w:r>
      <w:proofErr w:type="spellStart"/>
      <w:r w:rsidRPr="00A412C8">
        <w:rPr>
          <w:b/>
        </w:rPr>
        <w:t>Nemi</w:t>
      </w:r>
      <w:proofErr w:type="spellEnd"/>
      <w:r w:rsidRPr="00A412C8">
        <w:rPr>
          <w:b/>
        </w:rPr>
        <w:t xml:space="preserve"> </w:t>
      </w:r>
      <w:r w:rsidRPr="00A412C8">
        <w:rPr>
          <w:rFonts w:cs="Arial"/>
          <w:b/>
        </w:rPr>
        <w:t>(Universidade Federal de São Paulo – Unifesp)</w:t>
      </w:r>
    </w:p>
    <w:p w14:paraId="7E8C5611" w14:textId="77777777" w:rsidR="0029474E" w:rsidRPr="00A412C8" w:rsidRDefault="0029474E" w:rsidP="0029474E"/>
    <w:p w14:paraId="68CEBBC4" w14:textId="77777777" w:rsidR="0029474E" w:rsidRPr="00A412C8" w:rsidRDefault="0029474E" w:rsidP="0029474E">
      <w:pPr>
        <w:ind w:firstLine="708"/>
        <w:jc w:val="both"/>
      </w:pPr>
      <w:r w:rsidRPr="00A412C8">
        <w:t xml:space="preserve">O conjunto de reportagens, editoriais e matérias e/ou artigos assinados de um jornal de circulação diária traz em si uma enorme pluralidade de narrativas e intenções políticas, confessadas ou não. Tal pluralidade se manifesta, ainda, nas escolhas de imagens, na montagem das páginas e nas definições de títulos e subtítulos, seções e cadernos. </w:t>
      </w:r>
      <w:r w:rsidRPr="00A412C8">
        <w:rPr>
          <w:b/>
        </w:rPr>
        <w:t>O objetivo desta oficina é discutir as articulações possíveis dessa pluralidade de narrativas, considerando os temas da construção da narrativa da história do tempo presente e o tema das possibilidades formação de corações e mentes a partir do noticiário e das análises presentes em periódicos impressos.</w:t>
      </w:r>
      <w:r w:rsidRPr="00A412C8">
        <w:t xml:space="preserve"> Para tanto, destacar-se-á aqui o tema dos Crimes de Maio de 2006 no estado de São Paulo, com especial foco na Baixada Santista. Serão estudados os jornais </w:t>
      </w:r>
      <w:r w:rsidRPr="00A412C8">
        <w:rPr>
          <w:i/>
        </w:rPr>
        <w:t>Folha de São Paulo</w:t>
      </w:r>
      <w:r w:rsidRPr="00A412C8">
        <w:t xml:space="preserve">, </w:t>
      </w:r>
      <w:r w:rsidRPr="00A412C8">
        <w:rPr>
          <w:i/>
        </w:rPr>
        <w:t>O Estado de São Paulo</w:t>
      </w:r>
      <w:r w:rsidRPr="00A412C8">
        <w:t xml:space="preserve">, ambos da cidade de São Paulo,  e </w:t>
      </w:r>
      <w:r w:rsidRPr="00A412C8">
        <w:rPr>
          <w:i/>
        </w:rPr>
        <w:t>A Tribuna</w:t>
      </w:r>
      <w:r w:rsidRPr="00A412C8">
        <w:t>, da cidade de Santos.</w:t>
      </w:r>
    </w:p>
    <w:p w14:paraId="5E063621" w14:textId="77777777" w:rsidR="0029474E" w:rsidRPr="00A412C8" w:rsidRDefault="0029474E" w:rsidP="0029474E">
      <w:pPr>
        <w:widowControl w:val="0"/>
        <w:jc w:val="both"/>
        <w:rPr>
          <w:rFonts w:cstheme="minorHAnsi"/>
        </w:rPr>
      </w:pPr>
    </w:p>
    <w:p w14:paraId="2F57675B" w14:textId="77777777" w:rsidR="0029474E" w:rsidRPr="00A412C8" w:rsidRDefault="0029474E" w:rsidP="0029474E">
      <w:pPr>
        <w:widowControl w:val="0"/>
        <w:jc w:val="both"/>
        <w:rPr>
          <w:rFonts w:cstheme="minorHAnsi"/>
        </w:rPr>
      </w:pPr>
      <w:r w:rsidRPr="00A412C8">
        <w:rPr>
          <w:rFonts w:cstheme="minorHAnsi"/>
        </w:rPr>
        <w:t>Data e hora: dia 31/03 das 9 às 12 horas</w:t>
      </w:r>
    </w:p>
    <w:p w14:paraId="4724DFF5" w14:textId="77777777" w:rsidR="0029474E" w:rsidRPr="00A412C8" w:rsidRDefault="0029474E" w:rsidP="0029474E">
      <w:pPr>
        <w:widowControl w:val="0"/>
        <w:jc w:val="both"/>
        <w:rPr>
          <w:rFonts w:cstheme="minorHAnsi"/>
        </w:rPr>
      </w:pPr>
      <w:r w:rsidRPr="00A412C8">
        <w:rPr>
          <w:rFonts w:cstheme="minorHAnsi"/>
        </w:rPr>
        <w:t>Público Alvo: alunos de graduação, alunos de pós-graduação e público em geral</w:t>
      </w:r>
    </w:p>
    <w:p w14:paraId="6CB081EF" w14:textId="77777777" w:rsidR="0029474E" w:rsidRPr="00A412C8" w:rsidRDefault="0029474E" w:rsidP="0029474E">
      <w:pPr>
        <w:widowControl w:val="0"/>
        <w:jc w:val="both"/>
        <w:rPr>
          <w:rFonts w:cstheme="minorHAnsi"/>
        </w:rPr>
      </w:pPr>
      <w:r w:rsidRPr="00A412C8">
        <w:rPr>
          <w:rFonts w:cstheme="minorHAnsi"/>
        </w:rPr>
        <w:t>Quantidade de vagas: 25</w:t>
      </w:r>
    </w:p>
    <w:p w14:paraId="4A75960D" w14:textId="110D4DB2" w:rsidR="0029474E" w:rsidRPr="00A412C8" w:rsidRDefault="0029474E" w:rsidP="0029474E">
      <w:pPr>
        <w:widowControl w:val="0"/>
        <w:jc w:val="both"/>
        <w:rPr>
          <w:rFonts w:cstheme="minorHAnsi"/>
        </w:rPr>
      </w:pPr>
      <w:r w:rsidRPr="00A412C8">
        <w:rPr>
          <w:rFonts w:cstheme="minorHAnsi"/>
        </w:rPr>
        <w:t>Local:</w:t>
      </w:r>
      <w:r w:rsidR="00707395">
        <w:rPr>
          <w:rFonts w:cstheme="minorHAnsi"/>
        </w:rPr>
        <w:t xml:space="preserve"> Anfiteatro Leitão da Cunha</w:t>
      </w:r>
    </w:p>
    <w:p w14:paraId="1C0A3DAD" w14:textId="77777777" w:rsidR="0029474E" w:rsidRPr="00A412C8" w:rsidRDefault="0029474E" w:rsidP="001431AE">
      <w:pPr>
        <w:rPr>
          <w:rFonts w:cs="Arial"/>
          <w:b/>
        </w:rPr>
      </w:pPr>
    </w:p>
    <w:p w14:paraId="7ACFC868" w14:textId="77777777" w:rsidR="0029474E" w:rsidRPr="00A412C8" w:rsidRDefault="0029474E" w:rsidP="001431AE">
      <w:pPr>
        <w:rPr>
          <w:rFonts w:cs="Arial"/>
          <w:b/>
        </w:rPr>
      </w:pPr>
    </w:p>
    <w:p w14:paraId="3387A018" w14:textId="703923C3" w:rsidR="00D16450" w:rsidRPr="00A412C8" w:rsidRDefault="00A412C8" w:rsidP="001431AE">
      <w:pPr>
        <w:rPr>
          <w:rFonts w:cs="Arial"/>
          <w:b/>
        </w:rPr>
      </w:pPr>
      <w:r>
        <w:rPr>
          <w:rFonts w:cs="Arial"/>
          <w:b/>
        </w:rPr>
        <w:t>4</w:t>
      </w:r>
      <w:r w:rsidR="001431AE" w:rsidRPr="00A412C8">
        <w:rPr>
          <w:rFonts w:cs="Arial"/>
          <w:b/>
        </w:rPr>
        <w:t xml:space="preserve">. </w:t>
      </w:r>
      <w:r w:rsidR="00D16450" w:rsidRPr="00A412C8">
        <w:rPr>
          <w:rFonts w:cs="Arial"/>
          <w:b/>
        </w:rPr>
        <w:t>Para que(m) serve a ciência?  A produção de conhecimento científico junto aos movimentos populares na perspectiva da justiça de transição</w:t>
      </w:r>
    </w:p>
    <w:p w14:paraId="50CF66C2" w14:textId="77777777" w:rsidR="001431AE" w:rsidRPr="00A412C8" w:rsidRDefault="001431AE" w:rsidP="001431AE">
      <w:pPr>
        <w:rPr>
          <w:rFonts w:cs="Arial"/>
          <w:b/>
        </w:rPr>
      </w:pPr>
    </w:p>
    <w:p w14:paraId="3FA6021C" w14:textId="354BF4AE" w:rsidR="001431AE" w:rsidRPr="00A412C8" w:rsidRDefault="001431AE" w:rsidP="001431AE">
      <w:pPr>
        <w:rPr>
          <w:rFonts w:cs="Arial"/>
          <w:b/>
        </w:rPr>
      </w:pPr>
      <w:r w:rsidRPr="00A412C8">
        <w:rPr>
          <w:rFonts w:cs="Arial"/>
          <w:b/>
        </w:rPr>
        <w:t xml:space="preserve">Responsável: Profa. Dra. </w:t>
      </w:r>
      <w:proofErr w:type="spellStart"/>
      <w:r w:rsidRPr="00A412C8">
        <w:rPr>
          <w:rFonts w:cs="Arial"/>
          <w:b/>
        </w:rPr>
        <w:t>Raiane</w:t>
      </w:r>
      <w:proofErr w:type="spellEnd"/>
      <w:r w:rsidR="00834B70" w:rsidRPr="00A412C8">
        <w:rPr>
          <w:rFonts w:cs="Arial"/>
          <w:b/>
        </w:rPr>
        <w:t xml:space="preserve"> Severino Assunção</w:t>
      </w:r>
      <w:r w:rsidR="00871FDB" w:rsidRPr="00A412C8">
        <w:rPr>
          <w:rFonts w:cs="Arial"/>
          <w:b/>
        </w:rPr>
        <w:t xml:space="preserve"> (Universidade Federal de São Paulo – Unifesp)</w:t>
      </w:r>
    </w:p>
    <w:p w14:paraId="555365ED" w14:textId="77777777" w:rsidR="001431AE" w:rsidRPr="00A412C8" w:rsidRDefault="001431AE" w:rsidP="001431AE">
      <w:pPr>
        <w:jc w:val="both"/>
        <w:rPr>
          <w:rFonts w:cs="Arial"/>
        </w:rPr>
      </w:pPr>
    </w:p>
    <w:p w14:paraId="751576C2" w14:textId="77777777" w:rsidR="00D16450" w:rsidRPr="00A412C8" w:rsidRDefault="00D16450" w:rsidP="001431AE">
      <w:pPr>
        <w:ind w:firstLine="708"/>
        <w:jc w:val="both"/>
        <w:rPr>
          <w:rFonts w:cs="Arial"/>
        </w:rPr>
      </w:pPr>
      <w:r w:rsidRPr="00A412C8">
        <w:rPr>
          <w:rFonts w:cs="Arial"/>
        </w:rPr>
        <w:t xml:space="preserve">A valorização e consolidação da ciência no interior das sociedades modernas implicaram na sua ascensão e reconhecimento em detrimentos de outras formas de conhecimentos, tais como os saberes tradicionais e o conhecimento popular. Os princípios e os métodos das ciências naturais se sobrepuseram a outras áreas do conhecimento científico e, portanto, influenciaram na construção do modelo social vigente. Nesse sentido, um dos desafios permanentes das ciências sociais e das humanidades é a busca por uma forma de se fazer ciência, o que foi traduzido na literatura por dualismos como: </w:t>
      </w:r>
      <w:r w:rsidRPr="00A412C8">
        <w:rPr>
          <w:rFonts w:cs="Arial"/>
        </w:rPr>
        <w:lastRenderedPageBreak/>
        <w:t>objetividade x subjetividade; neutralidade x engajamento; análise x intervenção. Deste modo, permanecem e se intensificam, na atualidade, as indagações e proposições de formas outras de se produzir conhecimentos. Estes questionamentos perpassam a dinâmica da pesquisa</w:t>
      </w:r>
      <w:r w:rsidRPr="00A412C8">
        <w:rPr>
          <w:rFonts w:cs="Arial"/>
          <w:shd w:val="clear" w:color="auto" w:fill="FFFFFF"/>
        </w:rPr>
        <w:t xml:space="preserve"> “</w:t>
      </w:r>
      <w:r w:rsidRPr="00A412C8">
        <w:rPr>
          <w:rFonts w:cs="Arial"/>
        </w:rPr>
        <w:t>Violência do Estado no Brasil: um estudo dos Crimes de Maio de 2006 na perspectiva da Justiça de Transição e da Antropologia Forense”, que buscou</w:t>
      </w:r>
      <w:r w:rsidRPr="00A412C8">
        <w:rPr>
          <w:rFonts w:eastAsia="Calibri" w:cs="Arial"/>
          <w:lang w:eastAsia="ar-SA"/>
        </w:rPr>
        <w:t xml:space="preserve"> procedimentos metodológicos para uma atuação conjunta entre a universidade e o movimento popular na obtenção, sistematização e </w:t>
      </w:r>
      <w:r w:rsidRPr="00A412C8">
        <w:rPr>
          <w:rFonts w:cs="Arial"/>
          <w:lang w:val="pt-PT"/>
        </w:rPr>
        <w:t>interpretação</w:t>
      </w:r>
      <w:r w:rsidRPr="00A412C8">
        <w:rPr>
          <w:rFonts w:eastAsia="Calibri" w:cs="Arial"/>
          <w:lang w:eastAsia="ar-SA"/>
        </w:rPr>
        <w:t xml:space="preserve"> de dados </w:t>
      </w:r>
      <w:r w:rsidRPr="00A412C8">
        <w:rPr>
          <w:rFonts w:eastAsia="Calibri" w:cs="Arial"/>
        </w:rPr>
        <w:t xml:space="preserve">para evidenciar o </w:t>
      </w:r>
      <w:r w:rsidRPr="00A412C8">
        <w:rPr>
          <w:rFonts w:cs="Arial"/>
        </w:rPr>
        <w:t>desrespeito aos Direitos Humanos na</w:t>
      </w:r>
      <w:r w:rsidRPr="00A412C8">
        <w:rPr>
          <w:rFonts w:eastAsia="Calibri" w:cs="Arial"/>
        </w:rPr>
        <w:t xml:space="preserve"> atuação das polícias e nos procedimentos jurídicos adotados pelo Estado no que se refere aos crimes de maio de 2006 na Baixada Santista/ SP.</w:t>
      </w:r>
      <w:r w:rsidRPr="00A412C8">
        <w:rPr>
          <w:rFonts w:cs="Arial"/>
        </w:rPr>
        <w:t xml:space="preserve">  </w:t>
      </w:r>
      <w:r w:rsidRPr="00A412C8">
        <w:rPr>
          <w:rFonts w:cs="Arial"/>
          <w:b/>
        </w:rPr>
        <w:t>O objetivo deste workshop é promover atividades interativas que promovam reflexões e debates a cerca da produção de conhecimento na perspectiva da Justiça de Transição e aproximem os participantes dessa experiência de produzir conhecimento junto ao movimento popular.</w:t>
      </w:r>
    </w:p>
    <w:p w14:paraId="470C59B5" w14:textId="77777777" w:rsidR="00D16450" w:rsidRPr="00A412C8" w:rsidRDefault="00D16450" w:rsidP="001431AE">
      <w:pPr>
        <w:widowControl w:val="0"/>
        <w:jc w:val="both"/>
        <w:rPr>
          <w:rFonts w:cstheme="minorHAnsi"/>
        </w:rPr>
      </w:pPr>
    </w:p>
    <w:p w14:paraId="2E76675E" w14:textId="42B78703" w:rsidR="00D92EBE" w:rsidRPr="00A412C8" w:rsidRDefault="00D92EBE" w:rsidP="00D92EBE">
      <w:pPr>
        <w:widowControl w:val="0"/>
        <w:jc w:val="both"/>
        <w:rPr>
          <w:rFonts w:cstheme="minorHAnsi"/>
        </w:rPr>
      </w:pPr>
      <w:r w:rsidRPr="00A412C8">
        <w:rPr>
          <w:rFonts w:cstheme="minorHAnsi"/>
        </w:rPr>
        <w:t xml:space="preserve">Data e hora: </w:t>
      </w:r>
      <w:r w:rsidR="0029474E" w:rsidRPr="00A412C8">
        <w:rPr>
          <w:rFonts w:cstheme="minorHAnsi"/>
        </w:rPr>
        <w:t>dia 31/03 das 14 às 17 horas</w:t>
      </w:r>
    </w:p>
    <w:p w14:paraId="0F684736" w14:textId="77777777" w:rsidR="00D92EBE" w:rsidRPr="00A412C8" w:rsidRDefault="00D92EBE" w:rsidP="00D92EBE">
      <w:pPr>
        <w:widowControl w:val="0"/>
        <w:jc w:val="both"/>
        <w:rPr>
          <w:rFonts w:cstheme="minorHAnsi"/>
        </w:rPr>
      </w:pPr>
      <w:r w:rsidRPr="00A412C8">
        <w:rPr>
          <w:rFonts w:cstheme="minorHAnsi"/>
        </w:rPr>
        <w:t>Público Alvo: alunos de graduação, alunos de pós-graduação e público em geral</w:t>
      </w:r>
    </w:p>
    <w:p w14:paraId="2E808FBA" w14:textId="299EFF00" w:rsidR="00D92EBE" w:rsidRPr="00A412C8" w:rsidRDefault="00D92EBE" w:rsidP="00D92EBE">
      <w:pPr>
        <w:widowControl w:val="0"/>
        <w:jc w:val="both"/>
        <w:rPr>
          <w:rFonts w:cstheme="minorHAnsi"/>
        </w:rPr>
      </w:pPr>
      <w:r w:rsidRPr="00A412C8">
        <w:rPr>
          <w:rFonts w:cstheme="minorHAnsi"/>
        </w:rPr>
        <w:t xml:space="preserve">Quantidade de vagas: </w:t>
      </w:r>
      <w:r w:rsidR="00B64170" w:rsidRPr="00A412C8">
        <w:rPr>
          <w:rFonts w:cstheme="minorHAnsi"/>
        </w:rPr>
        <w:t>25</w:t>
      </w:r>
    </w:p>
    <w:p w14:paraId="15169363" w14:textId="2A218D45" w:rsidR="00D92EBE" w:rsidRPr="00A412C8" w:rsidRDefault="00D92EBE" w:rsidP="00D92EBE">
      <w:pPr>
        <w:widowControl w:val="0"/>
        <w:jc w:val="both"/>
        <w:rPr>
          <w:rFonts w:cstheme="minorHAnsi"/>
        </w:rPr>
      </w:pPr>
      <w:r w:rsidRPr="00A412C8">
        <w:rPr>
          <w:rFonts w:cstheme="minorHAnsi"/>
        </w:rPr>
        <w:t>Local:</w:t>
      </w:r>
      <w:r w:rsidR="00707395">
        <w:rPr>
          <w:rFonts w:cstheme="minorHAnsi"/>
        </w:rPr>
        <w:t xml:space="preserve"> </w:t>
      </w:r>
      <w:r w:rsidR="00707395">
        <w:rPr>
          <w:rFonts w:cstheme="minorHAnsi"/>
        </w:rPr>
        <w:t>Anfiteatro Leitão da Cunha</w:t>
      </w:r>
      <w:bookmarkStart w:id="0" w:name="_GoBack"/>
      <w:bookmarkEnd w:id="0"/>
    </w:p>
    <w:p w14:paraId="6526D498" w14:textId="77777777" w:rsidR="002D698D" w:rsidRPr="00A412C8" w:rsidRDefault="002D698D" w:rsidP="001431AE">
      <w:pPr>
        <w:widowControl w:val="0"/>
        <w:jc w:val="both"/>
        <w:rPr>
          <w:rFonts w:cstheme="minorHAnsi"/>
        </w:rPr>
      </w:pPr>
    </w:p>
    <w:p w14:paraId="4B50F375" w14:textId="77777777" w:rsidR="002D698D" w:rsidRPr="00A412C8" w:rsidRDefault="002D698D" w:rsidP="001431AE">
      <w:pPr>
        <w:widowControl w:val="0"/>
        <w:jc w:val="both"/>
        <w:rPr>
          <w:rFonts w:cstheme="minorHAnsi"/>
        </w:rPr>
      </w:pPr>
    </w:p>
    <w:sectPr w:rsidR="002D698D" w:rsidRPr="00A412C8" w:rsidSect="002475AC">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38328" w14:textId="77777777" w:rsidR="00A61D03" w:rsidRDefault="00A61D03" w:rsidP="00E57B61">
      <w:r>
        <w:separator/>
      </w:r>
    </w:p>
  </w:endnote>
  <w:endnote w:type="continuationSeparator" w:id="0">
    <w:p w14:paraId="53A24208" w14:textId="77777777" w:rsidR="00A61D03" w:rsidRDefault="00A61D03" w:rsidP="00E57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E1CF4" w14:textId="77777777" w:rsidR="00A61D03" w:rsidRDefault="00A61D03" w:rsidP="00E57B61">
      <w:r>
        <w:separator/>
      </w:r>
    </w:p>
  </w:footnote>
  <w:footnote w:type="continuationSeparator" w:id="0">
    <w:p w14:paraId="6A0D134E" w14:textId="77777777" w:rsidR="00A61D03" w:rsidRDefault="00A61D03" w:rsidP="00E57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6D18E" w14:textId="7C5BB2C2" w:rsidR="00A412C8" w:rsidRDefault="00A412C8" w:rsidP="00E57B61">
    <w:pPr>
      <w:pStyle w:val="Cabealho"/>
    </w:pPr>
    <w:r>
      <w:rPr>
        <w:noProof/>
        <w:lang w:eastAsia="pt-BR"/>
      </w:rPr>
      <w:drawing>
        <wp:anchor distT="0" distB="0" distL="114300" distR="114300" simplePos="0" relativeHeight="251659264" behindDoc="1" locked="0" layoutInCell="1" allowOverlap="1" wp14:anchorId="42C33BCB" wp14:editId="64E5C405">
          <wp:simplePos x="0" y="0"/>
          <wp:positionH relativeFrom="column">
            <wp:posOffset>3429000</wp:posOffset>
          </wp:positionH>
          <wp:positionV relativeFrom="paragraph">
            <wp:posOffset>22225</wp:posOffset>
          </wp:positionV>
          <wp:extent cx="2743200" cy="798830"/>
          <wp:effectExtent l="0" t="0" r="0" b="0"/>
          <wp:wrapNone/>
          <wp:docPr id="1" name="Picture 1" descr="Logo_CA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AA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60288" behindDoc="0" locked="0" layoutInCell="1" allowOverlap="0" wp14:anchorId="1CC42D83" wp14:editId="2D12BC01">
          <wp:simplePos x="0" y="0"/>
          <wp:positionH relativeFrom="column">
            <wp:posOffset>-228600</wp:posOffset>
          </wp:positionH>
          <wp:positionV relativeFrom="paragraph">
            <wp:posOffset>128270</wp:posOffset>
          </wp:positionV>
          <wp:extent cx="1343660" cy="793750"/>
          <wp:effectExtent l="0" t="0" r="2540" b="0"/>
          <wp:wrapSquare wrapText="bothSides"/>
          <wp:docPr id="2" name="Picture 2" descr="Unifesp-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fesp-alt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3660" cy="7937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lang w:val="en-US"/>
      </w:rPr>
      <w:t xml:space="preserve">                                       </w:t>
    </w:r>
    <w:r w:rsidRPr="00F65740">
      <w:rPr>
        <w:noProof/>
        <w:lang w:eastAsia="pt-BR"/>
      </w:rPr>
      <w:drawing>
        <wp:inline distT="0" distB="0" distL="0" distR="0" wp14:anchorId="78FD2FA5" wp14:editId="2419BC36">
          <wp:extent cx="1126662" cy="808567"/>
          <wp:effectExtent l="0" t="0" r="0" b="444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0426" cy="811268"/>
                  </a:xfrm>
                  <a:prstGeom prst="rect">
                    <a:avLst/>
                  </a:prstGeom>
                  <a:noFill/>
                  <a:ln>
                    <a:noFill/>
                  </a:ln>
                </pic:spPr>
              </pic:pic>
            </a:graphicData>
          </a:graphic>
        </wp:inline>
      </w:drawing>
    </w:r>
  </w:p>
  <w:p w14:paraId="60920BF3" w14:textId="77777777" w:rsidR="00A412C8" w:rsidRDefault="00A412C8">
    <w:pPr>
      <w:pStyle w:val="Cabealho"/>
    </w:pPr>
  </w:p>
  <w:p w14:paraId="5DE16189" w14:textId="77777777" w:rsidR="00A412C8" w:rsidRDefault="00A412C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A865A2"/>
    <w:multiLevelType w:val="hybridMultilevel"/>
    <w:tmpl w:val="B9C8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42"/>
    <w:rsid w:val="001431AE"/>
    <w:rsid w:val="00200E1C"/>
    <w:rsid w:val="002475AC"/>
    <w:rsid w:val="0029474E"/>
    <w:rsid w:val="002D698D"/>
    <w:rsid w:val="002E645F"/>
    <w:rsid w:val="00374F42"/>
    <w:rsid w:val="003C4607"/>
    <w:rsid w:val="00401C1E"/>
    <w:rsid w:val="00424E6E"/>
    <w:rsid w:val="005D3438"/>
    <w:rsid w:val="005F3B06"/>
    <w:rsid w:val="00655953"/>
    <w:rsid w:val="006B26A5"/>
    <w:rsid w:val="006F18AA"/>
    <w:rsid w:val="00707395"/>
    <w:rsid w:val="0074385F"/>
    <w:rsid w:val="007C3570"/>
    <w:rsid w:val="00834B70"/>
    <w:rsid w:val="00871FDB"/>
    <w:rsid w:val="00963379"/>
    <w:rsid w:val="009D3995"/>
    <w:rsid w:val="00A412C8"/>
    <w:rsid w:val="00A61D03"/>
    <w:rsid w:val="00A846FD"/>
    <w:rsid w:val="00A9226D"/>
    <w:rsid w:val="00B64170"/>
    <w:rsid w:val="00B75DDD"/>
    <w:rsid w:val="00BC2ACE"/>
    <w:rsid w:val="00CF5B72"/>
    <w:rsid w:val="00D16450"/>
    <w:rsid w:val="00D92EBE"/>
    <w:rsid w:val="00E57B61"/>
    <w:rsid w:val="00E77A9D"/>
    <w:rsid w:val="00EE63B7"/>
    <w:rsid w:val="00F5185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FF5482"/>
  <w15:docId w15:val="{844F7663-FA53-48D1-9CDC-929E9AD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F42"/>
    <w:pPr>
      <w:spacing w:after="0" w:line="240" w:lineRule="auto"/>
    </w:pPr>
    <w:rPr>
      <w:rFonts w:ascii="Cambria" w:eastAsia="MS Minngs" w:hAnsi="Cambria"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99"/>
    <w:qFormat/>
    <w:rsid w:val="00374F42"/>
    <w:pPr>
      <w:ind w:left="720"/>
      <w:contextualSpacing/>
    </w:pPr>
  </w:style>
  <w:style w:type="paragraph" w:styleId="Cabealho">
    <w:name w:val="header"/>
    <w:basedOn w:val="Normal"/>
    <w:link w:val="CabealhoChar"/>
    <w:uiPriority w:val="99"/>
    <w:unhideWhenUsed/>
    <w:rsid w:val="00374F42"/>
    <w:pPr>
      <w:tabs>
        <w:tab w:val="center" w:pos="4320"/>
        <w:tab w:val="right" w:pos="8640"/>
      </w:tabs>
    </w:pPr>
  </w:style>
  <w:style w:type="character" w:customStyle="1" w:styleId="CabealhoChar">
    <w:name w:val="Cabeçalho Char"/>
    <w:basedOn w:val="Fontepargpadro"/>
    <w:link w:val="Cabealho"/>
    <w:uiPriority w:val="99"/>
    <w:rsid w:val="00374F42"/>
    <w:rPr>
      <w:rFonts w:ascii="Cambria" w:eastAsia="MS Minngs" w:hAnsi="Cambria" w:cs="Times New Roman"/>
      <w:sz w:val="24"/>
      <w:szCs w:val="24"/>
    </w:rPr>
  </w:style>
  <w:style w:type="paragraph" w:styleId="Rodap">
    <w:name w:val="footer"/>
    <w:basedOn w:val="Normal"/>
    <w:link w:val="RodapChar"/>
    <w:uiPriority w:val="99"/>
    <w:unhideWhenUsed/>
    <w:rsid w:val="00E57B61"/>
    <w:pPr>
      <w:tabs>
        <w:tab w:val="center" w:pos="4252"/>
        <w:tab w:val="right" w:pos="8504"/>
      </w:tabs>
    </w:pPr>
  </w:style>
  <w:style w:type="character" w:customStyle="1" w:styleId="RodapChar">
    <w:name w:val="Rodapé Char"/>
    <w:basedOn w:val="Fontepargpadro"/>
    <w:link w:val="Rodap"/>
    <w:uiPriority w:val="99"/>
    <w:rsid w:val="00E57B61"/>
    <w:rPr>
      <w:rFonts w:ascii="Cambria" w:eastAsia="MS Minngs" w:hAnsi="Cambria" w:cs="Times New Roman"/>
      <w:sz w:val="24"/>
      <w:szCs w:val="24"/>
    </w:rPr>
  </w:style>
  <w:style w:type="paragraph" w:styleId="Textodebalo">
    <w:name w:val="Balloon Text"/>
    <w:basedOn w:val="Normal"/>
    <w:link w:val="TextodebaloChar"/>
    <w:uiPriority w:val="99"/>
    <w:semiHidden/>
    <w:unhideWhenUsed/>
    <w:rsid w:val="002475AC"/>
    <w:rPr>
      <w:rFonts w:ascii="Lucida Grande" w:hAnsi="Lucida Grande"/>
      <w:sz w:val="18"/>
      <w:szCs w:val="18"/>
    </w:rPr>
  </w:style>
  <w:style w:type="character" w:customStyle="1" w:styleId="TextodebaloChar">
    <w:name w:val="Texto de balão Char"/>
    <w:basedOn w:val="Fontepargpadro"/>
    <w:link w:val="Textodebalo"/>
    <w:uiPriority w:val="99"/>
    <w:semiHidden/>
    <w:rsid w:val="002475AC"/>
    <w:rPr>
      <w:rFonts w:ascii="Lucida Grande" w:eastAsia="MS Minngs"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1820</Words>
  <Characters>9828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Unifesp</dc:creator>
  <cp:keywords/>
  <dc:description/>
  <cp:lastModifiedBy>Unifesp</cp:lastModifiedBy>
  <cp:revision>3</cp:revision>
  <dcterms:created xsi:type="dcterms:W3CDTF">2017-02-15T17:37:00Z</dcterms:created>
  <dcterms:modified xsi:type="dcterms:W3CDTF">2017-02-15T19:08:00Z</dcterms:modified>
</cp:coreProperties>
</file>