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4A987C" w14:textId="77777777" w:rsidR="00894241" w:rsidRDefault="00785849" w:rsidP="00785849">
      <w:pPr>
        <w:widowControl w:val="0"/>
        <w:autoSpaceDE w:val="0"/>
        <w:autoSpaceDN w:val="0"/>
        <w:adjustRightInd w:val="0"/>
        <w:spacing w:after="240" w:line="300" w:lineRule="atLeast"/>
        <w:rPr>
          <w:rFonts w:ascii="Times" w:hAnsi="Times" w:cs="Times"/>
          <w:sz w:val="26"/>
          <w:szCs w:val="26"/>
        </w:rPr>
      </w:pPr>
      <w:bookmarkStart w:id="0" w:name="_GoBack"/>
      <w:r w:rsidRPr="00785849">
        <w:rPr>
          <w:rFonts w:ascii="Times" w:hAnsi="Times" w:cs="Times"/>
          <w:sz w:val="26"/>
          <w:szCs w:val="26"/>
        </w:rPr>
        <w:t>Título: Rés negras, juízes brancos: gênero, raça e classe na produção da punição</w:t>
      </w:r>
    </w:p>
    <w:p w14:paraId="55C8C18F" w14:textId="77777777" w:rsidR="00785849" w:rsidRPr="00785849" w:rsidRDefault="00785849" w:rsidP="00785849">
      <w:pPr>
        <w:widowControl w:val="0"/>
        <w:autoSpaceDE w:val="0"/>
        <w:autoSpaceDN w:val="0"/>
        <w:adjustRightInd w:val="0"/>
        <w:spacing w:after="240" w:line="300" w:lineRule="atLeast"/>
        <w:rPr>
          <w:rFonts w:ascii="Times" w:hAnsi="Times" w:cs="Times"/>
          <w:sz w:val="26"/>
          <w:szCs w:val="26"/>
        </w:rPr>
      </w:pPr>
      <w:r>
        <w:rPr>
          <w:rFonts w:ascii="Times" w:hAnsi="Times" w:cs="Times"/>
          <w:sz w:val="26"/>
          <w:szCs w:val="26"/>
        </w:rPr>
        <w:t>Dia 20 de agosto, 19h, Auditório – EFFLCH/Unifesp Guarulhos</w:t>
      </w:r>
    </w:p>
    <w:p w14:paraId="11B6762D" w14:textId="77777777" w:rsidR="00785849" w:rsidRDefault="00785849">
      <w:pPr>
        <w:rPr>
          <w:lang w:val="en-US"/>
        </w:rPr>
      </w:pPr>
    </w:p>
    <w:p w14:paraId="1FE04D0E" w14:textId="77777777" w:rsidR="00785849" w:rsidRDefault="00785849" w:rsidP="00785849">
      <w:pPr>
        <w:widowControl w:val="0"/>
        <w:autoSpaceDE w:val="0"/>
        <w:autoSpaceDN w:val="0"/>
        <w:adjustRightInd w:val="0"/>
        <w:spacing w:after="240" w:line="300" w:lineRule="atLeast"/>
        <w:rPr>
          <w:rFonts w:ascii="Times" w:hAnsi="Times" w:cs="Times"/>
          <w:sz w:val="26"/>
          <w:szCs w:val="26"/>
        </w:rPr>
      </w:pPr>
      <w:r>
        <w:rPr>
          <w:rFonts w:ascii="Times" w:hAnsi="Times" w:cs="Times"/>
          <w:sz w:val="26"/>
          <w:szCs w:val="26"/>
        </w:rPr>
        <w:t xml:space="preserve">Este </w:t>
      </w:r>
      <w:r>
        <w:rPr>
          <w:rFonts w:ascii="Times" w:hAnsi="Times" w:cs="Times"/>
          <w:sz w:val="26"/>
          <w:szCs w:val="26"/>
        </w:rPr>
        <w:t>debate</w:t>
      </w:r>
      <w:r>
        <w:rPr>
          <w:rFonts w:ascii="Times" w:hAnsi="Times" w:cs="Times"/>
          <w:sz w:val="26"/>
          <w:szCs w:val="26"/>
        </w:rPr>
        <w:t xml:space="preserve"> tem como objetivo oferecer uma análise interseccional dos atributos de gênero, raça e classe na distribuição da punição, no sistema criminal paulista. </w:t>
      </w:r>
      <w:r>
        <w:rPr>
          <w:rFonts w:ascii="Times" w:hAnsi="Times" w:cs="Times"/>
          <w:sz w:val="26"/>
          <w:szCs w:val="26"/>
        </w:rPr>
        <w:t>Serão apresentados dados de</w:t>
      </w:r>
      <w:r>
        <w:rPr>
          <w:rFonts w:ascii="Times" w:hAnsi="Times" w:cs="Times"/>
          <w:sz w:val="26"/>
          <w:szCs w:val="26"/>
        </w:rPr>
        <w:t xml:space="preserve"> sentenças judiciais e </w:t>
      </w:r>
      <w:r>
        <w:rPr>
          <w:rFonts w:ascii="Times" w:hAnsi="Times" w:cs="Times"/>
          <w:sz w:val="26"/>
          <w:szCs w:val="26"/>
        </w:rPr>
        <w:t xml:space="preserve">de </w:t>
      </w:r>
      <w:r>
        <w:rPr>
          <w:rFonts w:ascii="Times" w:hAnsi="Times" w:cs="Times"/>
          <w:sz w:val="26"/>
          <w:szCs w:val="26"/>
        </w:rPr>
        <w:t xml:space="preserve">entrevistas com mulheres negras encarceradas, no ano de 2015. O </w:t>
      </w:r>
      <w:r>
        <w:rPr>
          <w:rFonts w:ascii="Times" w:hAnsi="Times" w:cs="Times"/>
          <w:sz w:val="26"/>
          <w:szCs w:val="26"/>
        </w:rPr>
        <w:t>debate pretende apresentar a ideia de que</w:t>
      </w:r>
      <w:r>
        <w:rPr>
          <w:rFonts w:ascii="Times" w:hAnsi="Times" w:cs="Times"/>
          <w:sz w:val="26"/>
          <w:szCs w:val="26"/>
        </w:rPr>
        <w:t xml:space="preserve"> o sistema de justiça penal funciona como instrumento de dominação racial, pois é na sua administração que se manifesta de forma explícita a intersecção dos eixos de vulnerabilidade –delineados por raça, classe e gênero– na produção de categorias de indivíduos puníveis. </w:t>
      </w:r>
    </w:p>
    <w:p w14:paraId="7AF8C81B" w14:textId="77777777" w:rsidR="00785849" w:rsidRDefault="00785849" w:rsidP="00785849">
      <w:pPr>
        <w:widowControl w:val="0"/>
        <w:autoSpaceDE w:val="0"/>
        <w:autoSpaceDN w:val="0"/>
        <w:adjustRightInd w:val="0"/>
        <w:spacing w:after="240" w:line="300" w:lineRule="atLeast"/>
        <w:rPr>
          <w:rFonts w:ascii="Times" w:hAnsi="Times" w:cs="Times"/>
          <w:sz w:val="26"/>
          <w:szCs w:val="26"/>
        </w:rPr>
      </w:pPr>
      <w:r>
        <w:rPr>
          <w:rFonts w:ascii="Times" w:hAnsi="Times" w:cs="Times"/>
          <w:sz w:val="26"/>
          <w:szCs w:val="26"/>
        </w:rPr>
        <w:t xml:space="preserve">Este é um evento vinculado ao Projeto de Extensão “Análise do encarceramento em massa enquanto política de segurança pública”, vinculado ao </w:t>
      </w:r>
      <w:proofErr w:type="spellStart"/>
      <w:r>
        <w:rPr>
          <w:rFonts w:ascii="Times" w:hAnsi="Times" w:cs="Times"/>
          <w:sz w:val="26"/>
          <w:szCs w:val="26"/>
        </w:rPr>
        <w:t>FiloPol</w:t>
      </w:r>
      <w:proofErr w:type="spellEnd"/>
      <w:r>
        <w:rPr>
          <w:rFonts w:ascii="Times" w:hAnsi="Times" w:cs="Times"/>
          <w:sz w:val="26"/>
          <w:szCs w:val="26"/>
        </w:rPr>
        <w:t xml:space="preserve"> – núcleo de filosofia e política (Unifesp/CNPq), coordenado pelo Prof. Edson Teles. Bolsista: Bruna Constância.</w:t>
      </w:r>
    </w:p>
    <w:p w14:paraId="3BAC82E8" w14:textId="2D96AF68" w:rsidR="001C1454" w:rsidRDefault="001C1454" w:rsidP="00785849">
      <w:pPr>
        <w:widowControl w:val="0"/>
        <w:autoSpaceDE w:val="0"/>
        <w:autoSpaceDN w:val="0"/>
        <w:adjustRightInd w:val="0"/>
        <w:spacing w:after="240" w:line="300" w:lineRule="atLeast"/>
        <w:rPr>
          <w:rFonts w:ascii="Times" w:hAnsi="Times" w:cs="Times"/>
        </w:rPr>
      </w:pPr>
      <w:r>
        <w:rPr>
          <w:rFonts w:ascii="Times" w:hAnsi="Times" w:cs="Times"/>
          <w:sz w:val="26"/>
          <w:szCs w:val="26"/>
        </w:rPr>
        <w:t>O público almejado é a comunidade em geral.</w:t>
      </w:r>
    </w:p>
    <w:bookmarkEnd w:id="0"/>
    <w:p w14:paraId="3521B297" w14:textId="77777777" w:rsidR="00785849" w:rsidRPr="00785849" w:rsidRDefault="00785849">
      <w:pPr>
        <w:rPr>
          <w:lang w:val="en-US"/>
        </w:rPr>
      </w:pPr>
    </w:p>
    <w:sectPr w:rsidR="00785849" w:rsidRPr="00785849" w:rsidSect="00C212F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849"/>
    <w:rsid w:val="001C1454"/>
    <w:rsid w:val="00785849"/>
    <w:rsid w:val="00C212F6"/>
    <w:rsid w:val="00FC2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B45742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162</Words>
  <Characters>878</Characters>
  <Application>Microsoft Macintosh Word</Application>
  <DocSecurity>0</DocSecurity>
  <Lines>7</Lines>
  <Paragraphs>2</Paragraphs>
  <ScaleCrop>false</ScaleCrop>
  <LinksUpToDate>false</LinksUpToDate>
  <CharactersWithSpaces>1038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Teles</dc:creator>
  <cp:keywords/>
  <dc:description/>
  <cp:lastModifiedBy>Edson Teles</cp:lastModifiedBy>
  <cp:revision>2</cp:revision>
  <dcterms:created xsi:type="dcterms:W3CDTF">2018-08-16T14:12:00Z</dcterms:created>
  <dcterms:modified xsi:type="dcterms:W3CDTF">2018-08-16T14:18:00Z</dcterms:modified>
</cp:coreProperties>
</file>