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B59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sz w:val="24"/>
          <w:szCs w:val="24"/>
          <w:lang w:val="pt-BR"/>
        </w:rPr>
        <w:t>O Núcleo de Estudos Clássicos e o Laboratório de Estudos d</w:t>
      </w:r>
      <w:r>
        <w:rPr>
          <w:rFonts w:ascii="Times New Roman" w:hAnsi="Times New Roman" w:cs="Times New Roman"/>
          <w:sz w:val="24"/>
          <w:szCs w:val="24"/>
          <w:lang w:val="pt-BR"/>
        </w:rPr>
        <w:t>e</w:t>
      </w:r>
      <w:r w:rsidRPr="00305F8F">
        <w:rPr>
          <w:rFonts w:ascii="Times New Roman" w:hAnsi="Times New Roman" w:cs="Times New Roman"/>
          <w:sz w:val="24"/>
          <w:szCs w:val="24"/>
          <w:lang w:val="pt-BR"/>
        </w:rPr>
        <w:t xml:space="preserve"> Linguagem</w:t>
      </w:r>
      <w:r w:rsidR="000A0B5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05F8F">
        <w:rPr>
          <w:rFonts w:ascii="Times New Roman" w:hAnsi="Times New Roman" w:cs="Times New Roman"/>
          <w:sz w:val="24"/>
          <w:szCs w:val="24"/>
          <w:lang w:val="pt-BR"/>
        </w:rPr>
        <w:t>e Práticas de Tradução</w:t>
      </w: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sz w:val="24"/>
          <w:szCs w:val="24"/>
          <w:lang w:val="pt-BR"/>
        </w:rPr>
        <w:t xml:space="preserve">convidam para </w:t>
      </w:r>
      <w:r w:rsidR="00761EEB">
        <w:rPr>
          <w:rFonts w:ascii="Times New Roman" w:hAnsi="Times New Roman" w:cs="Times New Roman"/>
          <w:sz w:val="24"/>
          <w:szCs w:val="24"/>
          <w:lang w:val="pt-BR"/>
        </w:rPr>
        <w:t>a jornada</w:t>
      </w:r>
    </w:p>
    <w:p w:rsidR="00305F8F" w:rsidRP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1676CA" w:rsidRP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pt-BR"/>
        </w:rPr>
      </w:pPr>
      <w:r w:rsidRPr="00305F8F">
        <w:rPr>
          <w:rFonts w:ascii="Times New Roman" w:hAnsi="Times New Roman" w:cs="Times New Roman"/>
          <w:b/>
          <w:sz w:val="40"/>
          <w:szCs w:val="40"/>
          <w:lang w:val="pt-BR"/>
        </w:rPr>
        <w:t>TRADUZIR ARISTÓTELES</w:t>
      </w:r>
    </w:p>
    <w:p w:rsidR="0027724A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191770</wp:posOffset>
                </wp:positionV>
                <wp:extent cx="4857750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39BE4" id="Conector reto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382.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7724A" w:rsidRP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pt-BR"/>
        </w:rPr>
      </w:pPr>
      <w:r w:rsidRPr="0027724A">
        <w:rPr>
          <w:rFonts w:ascii="Times New Roman" w:hAnsi="Times New Roman" w:cs="Times New Roman"/>
          <w:b/>
          <w:sz w:val="32"/>
          <w:szCs w:val="32"/>
          <w:lang w:val="pt-BR"/>
        </w:rPr>
        <w:t>PROGRAMAÇÃO</w:t>
      </w:r>
    </w:p>
    <w:p w:rsid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4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5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Apresentação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5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6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Apresentação do projeto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>Obras Completas de Aristóteles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António Pedro Mesquita (</w:t>
      </w:r>
      <w:r w:rsidR="000A0B59">
        <w:rPr>
          <w:rFonts w:ascii="Times New Roman" w:hAnsi="Times New Roman" w:cs="Times New Roman"/>
          <w:sz w:val="24"/>
          <w:szCs w:val="24"/>
          <w:lang w:val="pt-BR"/>
        </w:rPr>
        <w:t xml:space="preserve">Universidade de </w:t>
      </w:r>
      <w:r>
        <w:rPr>
          <w:rFonts w:ascii="Times New Roman" w:hAnsi="Times New Roman" w:cs="Times New Roman"/>
          <w:sz w:val="24"/>
          <w:szCs w:val="24"/>
          <w:lang w:val="pt-BR"/>
        </w:rPr>
        <w:t>Lisboa)</w:t>
      </w:r>
    </w:p>
    <w:p w:rsidR="00305F8F" w:rsidRP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6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7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Traduzindo as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>Refutações Sofísticas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Paulo Ferreira (UNIFESP)</w:t>
      </w:r>
    </w:p>
    <w:p w:rsidR="00305F8F" w:rsidRP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GoBack"/>
      <w:bookmarkEnd w:id="0"/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0A0B59">
        <w:rPr>
          <w:rFonts w:ascii="Times New Roman" w:hAnsi="Times New Roman" w:cs="Times New Roman"/>
          <w:b/>
          <w:sz w:val="24"/>
          <w:szCs w:val="24"/>
          <w:lang w:val="pt-BR"/>
        </w:rPr>
        <w:t>7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0–1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7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Intervalo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7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0–1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8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Traduzindo os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Pequenos Tratados de História Natural </w:t>
      </w:r>
      <w:r w:rsidRPr="00305F8F">
        <w:rPr>
          <w:rFonts w:ascii="Times New Roman" w:hAnsi="Times New Roman" w:cs="Times New Roman"/>
          <w:sz w:val="24"/>
          <w:szCs w:val="24"/>
          <w:lang w:val="pt-BR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Parva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pt-BR"/>
        </w:rPr>
        <w:t>Naturalia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:rsid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Fernando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Gazoni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(UNIFESP)</w:t>
      </w:r>
    </w:p>
    <w:p w:rsidR="00305F8F" w:rsidRPr="00305F8F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305F8F" w:rsidRP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1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8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0–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19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Pr="00305F8F">
        <w:rPr>
          <w:rFonts w:ascii="Times New Roman" w:hAnsi="Times New Roman" w:cs="Times New Roman"/>
          <w:b/>
          <w:sz w:val="24"/>
          <w:szCs w:val="24"/>
          <w:lang w:val="pt-BR"/>
        </w:rPr>
        <w:t>0</w:t>
      </w:r>
    </w:p>
    <w:p w:rsidR="00305F8F" w:rsidRDefault="00305F8F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Traduzindo os tratados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Sobre o </w:t>
      </w:r>
      <w:r w:rsidR="000A0B59">
        <w:rPr>
          <w:rFonts w:ascii="Times New Roman" w:hAnsi="Times New Roman" w:cs="Times New Roman"/>
          <w:i/>
          <w:sz w:val="24"/>
          <w:szCs w:val="24"/>
          <w:lang w:val="pt-BR"/>
        </w:rPr>
        <w:t>M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ovimento dos </w:t>
      </w:r>
      <w:r w:rsidR="000A0B59">
        <w:rPr>
          <w:rFonts w:ascii="Times New Roman" w:hAnsi="Times New Roman" w:cs="Times New Roman"/>
          <w:i/>
          <w:sz w:val="24"/>
          <w:szCs w:val="24"/>
          <w:lang w:val="pt-BR"/>
        </w:rPr>
        <w:t>A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nimais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e 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Sobre a </w:t>
      </w:r>
      <w:r w:rsidR="000A0B59">
        <w:rPr>
          <w:rFonts w:ascii="Times New Roman" w:hAnsi="Times New Roman" w:cs="Times New Roman"/>
          <w:i/>
          <w:sz w:val="24"/>
          <w:szCs w:val="24"/>
          <w:lang w:val="pt-BR"/>
        </w:rPr>
        <w:t>P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 xml:space="preserve">rogressão dos </w:t>
      </w:r>
      <w:r w:rsidR="000A0B59">
        <w:rPr>
          <w:rFonts w:ascii="Times New Roman" w:hAnsi="Times New Roman" w:cs="Times New Roman"/>
          <w:i/>
          <w:sz w:val="24"/>
          <w:szCs w:val="24"/>
          <w:lang w:val="pt-BR"/>
        </w:rPr>
        <w:t>A</w:t>
      </w:r>
      <w:r>
        <w:rPr>
          <w:rFonts w:ascii="Times New Roman" w:hAnsi="Times New Roman" w:cs="Times New Roman"/>
          <w:i/>
          <w:sz w:val="24"/>
          <w:szCs w:val="24"/>
          <w:lang w:val="pt-BR"/>
        </w:rPr>
        <w:t>nimais</w:t>
      </w:r>
    </w:p>
    <w:p w:rsidR="0027724A" w:rsidRDefault="00305F8F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Marco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Zingano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(USP)</w:t>
      </w:r>
      <w:r w:rsidR="0027724A" w:rsidRPr="0027724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27724A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27724A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60E62" wp14:editId="0BF26D18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4857750" cy="0"/>
                <wp:effectExtent l="0" t="0" r="0" b="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E51A18" id="Conector reto 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.45pt" to="382.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27724A" w:rsidRP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7724A">
        <w:rPr>
          <w:rFonts w:ascii="Times New Roman" w:hAnsi="Times New Roman" w:cs="Times New Roman"/>
          <w:b/>
          <w:sz w:val="24"/>
          <w:szCs w:val="24"/>
          <w:lang w:val="pt-BR"/>
        </w:rPr>
        <w:t>DATA</w:t>
      </w:r>
    </w:p>
    <w:p w:rsidR="0027724A" w:rsidRPr="0027724A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quarta-feira, </w:t>
      </w:r>
      <w:r w:rsidRPr="0027724A">
        <w:rPr>
          <w:rFonts w:ascii="Times New Roman" w:hAnsi="Times New Roman" w:cs="Times New Roman"/>
          <w:sz w:val="24"/>
          <w:szCs w:val="24"/>
          <w:lang w:val="pt-BR"/>
        </w:rPr>
        <w:t>31 de outubro de 2018</w:t>
      </w:r>
      <w:r>
        <w:rPr>
          <w:rFonts w:ascii="Times New Roman" w:hAnsi="Times New Roman" w:cs="Times New Roman"/>
          <w:sz w:val="24"/>
          <w:szCs w:val="24"/>
          <w:lang w:val="pt-BR"/>
        </w:rPr>
        <w:t>, das 1</w:t>
      </w:r>
      <w:r w:rsidR="00F3721E">
        <w:rPr>
          <w:rFonts w:ascii="Times New Roman" w:hAnsi="Times New Roman" w:cs="Times New Roman"/>
          <w:sz w:val="24"/>
          <w:szCs w:val="24"/>
          <w:lang w:val="pt-BR"/>
        </w:rPr>
        <w:t>4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sz w:val="24"/>
          <w:szCs w:val="24"/>
          <w:lang w:val="pt-BR"/>
        </w:rPr>
        <w:t>3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0 às </w:t>
      </w:r>
      <w:r w:rsidR="00F3721E">
        <w:rPr>
          <w:rFonts w:ascii="Times New Roman" w:hAnsi="Times New Roman" w:cs="Times New Roman"/>
          <w:sz w:val="24"/>
          <w:szCs w:val="24"/>
          <w:lang w:val="pt-BR"/>
        </w:rPr>
        <w:t>19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F3721E">
        <w:rPr>
          <w:rFonts w:ascii="Times New Roman" w:hAnsi="Times New Roman" w:cs="Times New Roman"/>
          <w:sz w:val="24"/>
          <w:szCs w:val="24"/>
          <w:lang w:val="pt-BR"/>
        </w:rPr>
        <w:t>3</w:t>
      </w:r>
      <w:r>
        <w:rPr>
          <w:rFonts w:ascii="Times New Roman" w:hAnsi="Times New Roman" w:cs="Times New Roman"/>
          <w:sz w:val="24"/>
          <w:szCs w:val="24"/>
          <w:lang w:val="pt-BR"/>
        </w:rPr>
        <w:t>0</w:t>
      </w:r>
    </w:p>
    <w:p w:rsidR="0027724A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27724A" w:rsidRP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7724A">
        <w:rPr>
          <w:rFonts w:ascii="Times New Roman" w:hAnsi="Times New Roman" w:cs="Times New Roman"/>
          <w:b/>
          <w:sz w:val="24"/>
          <w:szCs w:val="24"/>
          <w:lang w:val="pt-BR"/>
        </w:rPr>
        <w:t>LOCAL</w:t>
      </w:r>
    </w:p>
    <w:p w:rsidR="0027724A" w:rsidRPr="0027724A" w:rsidRDefault="0027724A" w:rsidP="00277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27724A">
        <w:rPr>
          <w:rFonts w:ascii="Times New Roman" w:hAnsi="Times New Roman" w:cs="Times New Roman"/>
          <w:sz w:val="24"/>
          <w:szCs w:val="24"/>
          <w:lang w:val="pt-BR"/>
        </w:rPr>
        <w:t>EFLCH – Auditório</w:t>
      </w:r>
    </w:p>
    <w:p w:rsidR="0027724A" w:rsidRPr="00305F8F" w:rsidRDefault="0027724A" w:rsidP="002772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Estrada do Caminho Velho, 333, Guarulhos–SP</w:t>
      </w:r>
    </w:p>
    <w:sectPr w:rsidR="0027724A" w:rsidRPr="00305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8F"/>
    <w:rsid w:val="000A0B59"/>
    <w:rsid w:val="001676CA"/>
    <w:rsid w:val="00246650"/>
    <w:rsid w:val="0027724A"/>
    <w:rsid w:val="00305F8F"/>
    <w:rsid w:val="00761EEB"/>
    <w:rsid w:val="008874B2"/>
    <w:rsid w:val="00F3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8BA14"/>
  <w15:chartTrackingRefBased/>
  <w15:docId w15:val="{33BEBEF6-9DB7-4D2F-B084-B3D95C2C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pauloferreira81</dc:creator>
  <cp:keywords/>
  <dc:description/>
  <cp:lastModifiedBy>pauloferreira81</cp:lastModifiedBy>
  <cp:revision>5</cp:revision>
  <dcterms:created xsi:type="dcterms:W3CDTF">2018-09-23T22:04:00Z</dcterms:created>
  <dcterms:modified xsi:type="dcterms:W3CDTF">2018-09-24T04:30:00Z</dcterms:modified>
</cp:coreProperties>
</file>